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rPr>
          <w:rFonts w:hint="eastAsia" w:ascii="方正小标宋简体" w:eastAsia="宋体"/>
          <w:b/>
          <w:color w:val="auto"/>
          <w:sz w:val="52"/>
          <w:szCs w:val="52"/>
          <w:highlight w:val="none"/>
          <w:lang w:eastAsia="zh-CN"/>
        </w:rPr>
      </w:pPr>
      <w:r>
        <w:rPr>
          <w:rFonts w:ascii="Times New Roman" w:hAnsi="Times New Roman"/>
          <w:sz w:val="24"/>
          <w:szCs w:val="24"/>
        </w:rPr>
        <w:t>附件1</w:t>
      </w:r>
      <w:r>
        <w:rPr>
          <w:rFonts w:hint="eastAsia"/>
          <w:sz w:val="24"/>
          <w:szCs w:val="24"/>
          <w:lang w:eastAsia="zh-CN"/>
        </w:rPr>
        <w:t>：</w:t>
      </w:r>
    </w:p>
    <w:p>
      <w:pPr>
        <w:jc w:val="center"/>
        <w:rPr>
          <w:rFonts w:hint="eastAsia" w:ascii="华文中宋" w:hAnsi="华文中宋" w:eastAsia="华文中宋" w:cs="华文中宋"/>
          <w:b/>
          <w:color w:val="auto"/>
          <w:sz w:val="52"/>
          <w:szCs w:val="52"/>
          <w:highlight w:val="none"/>
        </w:rPr>
      </w:pPr>
      <w:r>
        <w:rPr>
          <w:rFonts w:hint="eastAsia" w:ascii="华文中宋" w:hAnsi="华文中宋" w:eastAsia="华文中宋" w:cs="华文中宋"/>
          <w:b/>
          <w:color w:val="auto"/>
          <w:sz w:val="52"/>
          <w:szCs w:val="52"/>
          <w:highlight w:val="none"/>
          <w:lang w:val="en-US" w:eastAsia="zh-CN"/>
        </w:rPr>
        <w:t>投标</w:t>
      </w:r>
      <w:r>
        <w:rPr>
          <w:rFonts w:hint="eastAsia" w:ascii="华文中宋" w:hAnsi="华文中宋" w:eastAsia="华文中宋" w:cs="华文中宋"/>
          <w:b/>
          <w:color w:val="auto"/>
          <w:sz w:val="52"/>
          <w:szCs w:val="52"/>
          <w:highlight w:val="none"/>
        </w:rPr>
        <w:t>文件格式</w:t>
      </w:r>
    </w:p>
    <w:p>
      <w:pPr>
        <w:autoSpaceDE w:val="0"/>
        <w:autoSpaceDN w:val="0"/>
        <w:adjustRightInd w:val="0"/>
        <w:jc w:val="left"/>
        <w:rPr>
          <w:rFonts w:hint="eastAsia" w:ascii="黑体" w:eastAsia="黑体" w:cs="黑体"/>
          <w:color w:val="auto"/>
          <w:kern w:val="0"/>
          <w:sz w:val="44"/>
          <w:szCs w:val="44"/>
          <w:highlight w:val="none"/>
        </w:rPr>
      </w:pPr>
      <w:r>
        <w:rPr>
          <w:rFonts w:hint="eastAsia" w:ascii="黑体" w:eastAsia="黑体" w:cs="黑体"/>
          <w:color w:val="auto"/>
          <w:kern w:val="0"/>
          <w:sz w:val="28"/>
          <w:szCs w:val="28"/>
          <w:highlight w:val="none"/>
        </w:rPr>
        <w:t xml:space="preserve">                                          </w:t>
      </w:r>
      <w:r>
        <w:rPr>
          <w:rFonts w:hint="eastAsia" w:ascii="黑体" w:eastAsia="黑体" w:cs="黑体"/>
          <w:color w:val="auto"/>
          <w:kern w:val="0"/>
          <w:sz w:val="44"/>
          <w:szCs w:val="44"/>
          <w:highlight w:val="none"/>
        </w:rPr>
        <w:t xml:space="preserve"> </w:t>
      </w:r>
    </w:p>
    <w:p>
      <w:pPr>
        <w:pStyle w:val="4"/>
        <w:jc w:val="center"/>
        <w:rPr>
          <w:rFonts w:hint="default"/>
          <w:lang w:val="en-US" w:eastAsia="zh-CN"/>
        </w:rPr>
      </w:pPr>
      <w:r>
        <w:rPr>
          <w:rFonts w:hint="eastAsia" w:ascii="宋体" w:hAnsi="宋体" w:eastAsia="宋体" w:cs="宋体"/>
          <w:b/>
          <w:color w:val="auto"/>
          <w:kern w:val="0"/>
          <w:sz w:val="48"/>
          <w:szCs w:val="48"/>
          <w:highlight w:val="none"/>
          <w:lang w:val="en-US" w:eastAsia="zh-CN"/>
        </w:rPr>
        <w:t>淮河入海水道二期工程淮安枢纽土建施工及设备安装工程</w:t>
      </w:r>
    </w:p>
    <w:p>
      <w:pPr>
        <w:autoSpaceDE w:val="0"/>
        <w:autoSpaceDN w:val="0"/>
        <w:adjustRightInd w:val="0"/>
        <w:jc w:val="left"/>
        <w:rPr>
          <w:rFonts w:hint="eastAsia" w:ascii="黑体" w:eastAsia="黑体" w:cs="黑体"/>
          <w:color w:val="auto"/>
          <w:kern w:val="0"/>
          <w:sz w:val="44"/>
          <w:szCs w:val="44"/>
          <w:highlight w:val="none"/>
        </w:rPr>
      </w:pPr>
    </w:p>
    <w:p>
      <w:pPr>
        <w:autoSpaceDE w:val="0"/>
        <w:autoSpaceDN w:val="0"/>
        <w:adjustRightInd w:val="0"/>
        <w:rPr>
          <w:rFonts w:hint="eastAsia" w:ascii="黑体" w:eastAsia="黑体" w:cs="黑体"/>
          <w:color w:val="auto"/>
          <w:kern w:val="0"/>
          <w:sz w:val="72"/>
          <w:szCs w:val="72"/>
          <w:highlight w:val="none"/>
        </w:rPr>
      </w:pPr>
    </w:p>
    <w:p>
      <w:pPr>
        <w:autoSpaceDE w:val="0"/>
        <w:autoSpaceDN w:val="0"/>
        <w:adjustRightInd w:val="0"/>
        <w:jc w:val="center"/>
        <w:rPr>
          <w:rFonts w:hint="eastAsia" w:ascii="黑体" w:eastAsia="黑体" w:cs="黑体"/>
          <w:color w:val="auto"/>
          <w:kern w:val="0"/>
          <w:sz w:val="72"/>
          <w:szCs w:val="72"/>
          <w:highlight w:val="none"/>
          <w:lang w:eastAsia="zh-CN"/>
        </w:rPr>
      </w:pPr>
      <w:r>
        <w:rPr>
          <w:rFonts w:hint="eastAsia" w:ascii="黑体" w:eastAsia="黑体" w:cs="黑体"/>
          <w:color w:val="auto"/>
          <w:kern w:val="0"/>
          <w:sz w:val="72"/>
          <w:szCs w:val="72"/>
          <w:highlight w:val="none"/>
          <w:lang w:val="en-US" w:eastAsia="zh-CN"/>
        </w:rPr>
        <w:t>报</w:t>
      </w:r>
      <w:r>
        <w:rPr>
          <w:rFonts w:ascii="黑体" w:eastAsia="黑体" w:cs="黑体"/>
          <w:color w:val="auto"/>
          <w:kern w:val="0"/>
          <w:sz w:val="72"/>
          <w:szCs w:val="72"/>
          <w:highlight w:val="none"/>
        </w:rPr>
        <w:t xml:space="preserve"> </w:t>
      </w:r>
      <w:r>
        <w:rPr>
          <w:rFonts w:hint="eastAsia" w:ascii="黑体" w:eastAsia="黑体" w:cs="黑体"/>
          <w:color w:val="auto"/>
          <w:kern w:val="0"/>
          <w:sz w:val="72"/>
          <w:szCs w:val="72"/>
          <w:highlight w:val="none"/>
        </w:rPr>
        <w:t xml:space="preserve"> </w:t>
      </w:r>
      <w:r>
        <w:rPr>
          <w:rFonts w:hint="eastAsia" w:ascii="黑体" w:eastAsia="黑体" w:cs="黑体"/>
          <w:color w:val="auto"/>
          <w:kern w:val="0"/>
          <w:sz w:val="72"/>
          <w:szCs w:val="72"/>
          <w:highlight w:val="none"/>
          <w:lang w:val="en-US" w:eastAsia="zh-CN"/>
        </w:rPr>
        <w:t>价</w:t>
      </w:r>
      <w:r>
        <w:rPr>
          <w:rFonts w:hint="eastAsia" w:ascii="黑体" w:eastAsia="黑体" w:cs="黑体"/>
          <w:color w:val="auto"/>
          <w:kern w:val="0"/>
          <w:sz w:val="72"/>
          <w:szCs w:val="72"/>
          <w:highlight w:val="none"/>
        </w:rPr>
        <w:t xml:space="preserve"> </w:t>
      </w:r>
      <w:r>
        <w:rPr>
          <w:rFonts w:ascii="黑体" w:eastAsia="黑体" w:cs="黑体"/>
          <w:color w:val="auto"/>
          <w:kern w:val="0"/>
          <w:sz w:val="72"/>
          <w:szCs w:val="72"/>
          <w:highlight w:val="none"/>
        </w:rPr>
        <w:t xml:space="preserve"> </w:t>
      </w:r>
      <w:r>
        <w:rPr>
          <w:rFonts w:hint="eastAsia" w:ascii="黑体" w:eastAsia="黑体" w:cs="黑体"/>
          <w:color w:val="auto"/>
          <w:kern w:val="0"/>
          <w:sz w:val="72"/>
          <w:szCs w:val="72"/>
          <w:highlight w:val="none"/>
        </w:rPr>
        <w:t>书</w:t>
      </w:r>
    </w:p>
    <w:p>
      <w:pPr>
        <w:autoSpaceDE w:val="0"/>
        <w:autoSpaceDN w:val="0"/>
        <w:adjustRightInd w:val="0"/>
        <w:jc w:val="left"/>
        <w:rPr>
          <w:rFonts w:ascii="黑体" w:eastAsia="黑体" w:cs="黑体"/>
          <w:color w:val="auto"/>
          <w:kern w:val="0"/>
          <w:sz w:val="28"/>
          <w:szCs w:val="28"/>
          <w:highlight w:val="none"/>
        </w:rPr>
      </w:pPr>
    </w:p>
    <w:p>
      <w:pPr>
        <w:pStyle w:val="10"/>
        <w:rPr>
          <w:rFonts w:ascii="黑体" w:eastAsia="黑体" w:cs="黑体"/>
          <w:color w:val="auto"/>
          <w:sz w:val="28"/>
          <w:szCs w:val="28"/>
          <w:highlight w:val="none"/>
        </w:rPr>
      </w:pPr>
    </w:p>
    <w:p>
      <w:pPr>
        <w:autoSpaceDE w:val="0"/>
        <w:autoSpaceDN w:val="0"/>
        <w:adjustRightInd w:val="0"/>
        <w:jc w:val="left"/>
        <w:rPr>
          <w:rFonts w:ascii="黑体" w:eastAsia="黑体" w:cs="黑体"/>
          <w:color w:val="auto"/>
          <w:kern w:val="0"/>
          <w:sz w:val="28"/>
          <w:szCs w:val="28"/>
          <w:highlight w:val="none"/>
        </w:rPr>
      </w:pPr>
    </w:p>
    <w:p>
      <w:pPr>
        <w:autoSpaceDE w:val="0"/>
        <w:autoSpaceDN w:val="0"/>
        <w:adjustRightInd w:val="0"/>
        <w:jc w:val="left"/>
        <w:rPr>
          <w:rFonts w:ascii="黑体" w:eastAsia="黑体" w:cs="黑体"/>
          <w:color w:val="auto"/>
          <w:kern w:val="0"/>
          <w:sz w:val="28"/>
          <w:szCs w:val="28"/>
          <w:highlight w:val="none"/>
        </w:rPr>
      </w:pPr>
    </w:p>
    <w:p>
      <w:pPr>
        <w:autoSpaceDE w:val="0"/>
        <w:autoSpaceDN w:val="0"/>
        <w:adjustRightInd w:val="0"/>
        <w:jc w:val="center"/>
        <w:rPr>
          <w:rFonts w:ascii="黑体" w:eastAsia="黑体" w:cs="黑体"/>
          <w:color w:val="auto"/>
          <w:kern w:val="0"/>
          <w:sz w:val="28"/>
          <w:szCs w:val="28"/>
          <w:highlight w:val="none"/>
        </w:rPr>
      </w:pPr>
      <w:r>
        <w:rPr>
          <w:rFonts w:hint="eastAsia" w:ascii="黑体" w:eastAsia="黑体" w:cs="黑体"/>
          <w:color w:val="auto"/>
          <w:kern w:val="0"/>
          <w:sz w:val="28"/>
          <w:szCs w:val="28"/>
          <w:highlight w:val="none"/>
          <w:lang w:eastAsia="zh-CN"/>
        </w:rPr>
        <w:t>报价人</w:t>
      </w:r>
      <w:r>
        <w:rPr>
          <w:rFonts w:hint="eastAsia" w:ascii="黑体" w:eastAsia="黑体" w:cs="黑体"/>
          <w:color w:val="auto"/>
          <w:kern w:val="0"/>
          <w:sz w:val="28"/>
          <w:szCs w:val="28"/>
          <w:highlight w:val="none"/>
        </w:rPr>
        <w:t>：</w:t>
      </w:r>
      <w:r>
        <w:rPr>
          <w:rFonts w:hint="eastAsia" w:ascii="黑体" w:eastAsia="黑体" w:cs="黑体"/>
          <w:color w:val="auto"/>
          <w:kern w:val="0"/>
          <w:sz w:val="28"/>
          <w:szCs w:val="28"/>
          <w:highlight w:val="none"/>
          <w:u w:val="single"/>
        </w:rPr>
        <w:t xml:space="preserve">                            </w:t>
      </w:r>
      <w:r>
        <w:rPr>
          <w:rFonts w:hint="eastAsia" w:ascii="黑体" w:eastAsia="黑体" w:cs="黑体"/>
          <w:color w:val="auto"/>
          <w:kern w:val="0"/>
          <w:sz w:val="28"/>
          <w:szCs w:val="28"/>
          <w:highlight w:val="none"/>
        </w:rPr>
        <w:t>（盖单位公章）</w:t>
      </w:r>
    </w:p>
    <w:p>
      <w:pPr>
        <w:autoSpaceDE w:val="0"/>
        <w:autoSpaceDN w:val="0"/>
        <w:adjustRightInd w:val="0"/>
        <w:ind w:firstLine="1680" w:firstLineChars="600"/>
        <w:jc w:val="left"/>
        <w:rPr>
          <w:rFonts w:hint="eastAsia" w:ascii="黑体" w:eastAsia="黑体" w:cs="黑体"/>
          <w:color w:val="auto"/>
          <w:kern w:val="0"/>
          <w:sz w:val="28"/>
          <w:szCs w:val="28"/>
          <w:highlight w:val="none"/>
        </w:rPr>
      </w:pPr>
    </w:p>
    <w:p>
      <w:pPr>
        <w:autoSpaceDE w:val="0"/>
        <w:autoSpaceDN w:val="0"/>
        <w:adjustRightInd w:val="0"/>
        <w:ind w:firstLine="1680" w:firstLineChars="600"/>
        <w:jc w:val="left"/>
        <w:rPr>
          <w:rFonts w:hint="eastAsia" w:ascii="黑体" w:eastAsia="黑体" w:cs="黑体"/>
          <w:color w:val="auto"/>
          <w:kern w:val="0"/>
          <w:sz w:val="28"/>
          <w:szCs w:val="28"/>
          <w:highlight w:val="none"/>
        </w:rPr>
      </w:pPr>
    </w:p>
    <w:p>
      <w:pPr>
        <w:autoSpaceDE w:val="0"/>
        <w:autoSpaceDN w:val="0"/>
        <w:adjustRightInd w:val="0"/>
        <w:ind w:firstLine="1120" w:firstLineChars="400"/>
        <w:jc w:val="left"/>
        <w:rPr>
          <w:rFonts w:ascii="黑体" w:eastAsia="黑体" w:cs="黑体"/>
          <w:color w:val="auto"/>
          <w:kern w:val="0"/>
          <w:sz w:val="28"/>
          <w:szCs w:val="28"/>
          <w:highlight w:val="none"/>
        </w:rPr>
      </w:pPr>
      <w:r>
        <w:rPr>
          <w:rFonts w:hint="eastAsia" w:ascii="黑体" w:eastAsia="黑体" w:cs="黑体"/>
          <w:color w:val="auto"/>
          <w:kern w:val="0"/>
          <w:sz w:val="28"/>
          <w:szCs w:val="28"/>
          <w:highlight w:val="none"/>
        </w:rPr>
        <w:t>法定代表人或其委托代理人</w:t>
      </w:r>
      <w:r>
        <w:rPr>
          <w:rFonts w:hint="eastAsia" w:ascii="黑体" w:eastAsia="黑体" w:cs="黑体"/>
          <w:color w:val="auto"/>
          <w:kern w:val="0"/>
          <w:sz w:val="28"/>
          <w:szCs w:val="28"/>
          <w:highlight w:val="none"/>
          <w:u w:val="single"/>
        </w:rPr>
        <w:t xml:space="preserve">             </w:t>
      </w:r>
    </w:p>
    <w:p>
      <w:pPr>
        <w:spacing w:line="500" w:lineRule="exact"/>
        <w:jc w:val="center"/>
        <w:rPr>
          <w:rFonts w:hint="eastAsia" w:ascii="黑体" w:eastAsia="黑体" w:cs="黑体"/>
          <w:color w:val="auto"/>
          <w:kern w:val="0"/>
          <w:sz w:val="28"/>
          <w:szCs w:val="28"/>
          <w:highlight w:val="none"/>
        </w:rPr>
      </w:pPr>
    </w:p>
    <w:p>
      <w:pPr>
        <w:spacing w:line="500" w:lineRule="exact"/>
        <w:jc w:val="center"/>
        <w:rPr>
          <w:rFonts w:ascii="黑体" w:eastAsia="黑体" w:cs="黑体"/>
          <w:color w:val="auto"/>
          <w:kern w:val="0"/>
          <w:sz w:val="24"/>
          <w:highlight w:val="none"/>
        </w:rPr>
      </w:pPr>
      <w:r>
        <w:rPr>
          <w:rFonts w:hint="eastAsia" w:ascii="黑体" w:eastAsia="黑体" w:cs="黑体"/>
          <w:color w:val="auto"/>
          <w:kern w:val="0"/>
          <w:sz w:val="28"/>
          <w:szCs w:val="28"/>
          <w:highlight w:val="none"/>
        </w:rPr>
        <w:t xml:space="preserve">年  </w:t>
      </w:r>
      <w:r>
        <w:rPr>
          <w:rFonts w:ascii="黑体" w:eastAsia="黑体" w:cs="黑体"/>
          <w:color w:val="auto"/>
          <w:kern w:val="0"/>
          <w:sz w:val="28"/>
          <w:szCs w:val="28"/>
          <w:highlight w:val="none"/>
        </w:rPr>
        <w:t xml:space="preserve"> </w:t>
      </w:r>
      <w:r>
        <w:rPr>
          <w:rFonts w:hint="eastAsia" w:ascii="黑体" w:eastAsia="黑体" w:cs="黑体"/>
          <w:color w:val="auto"/>
          <w:kern w:val="0"/>
          <w:sz w:val="28"/>
          <w:szCs w:val="28"/>
          <w:highlight w:val="none"/>
        </w:rPr>
        <w:t xml:space="preserve">月  </w:t>
      </w:r>
      <w:r>
        <w:rPr>
          <w:rFonts w:ascii="黑体" w:eastAsia="黑体" w:cs="黑体"/>
          <w:color w:val="auto"/>
          <w:kern w:val="0"/>
          <w:sz w:val="28"/>
          <w:szCs w:val="28"/>
          <w:highlight w:val="none"/>
        </w:rPr>
        <w:t xml:space="preserve"> </w:t>
      </w:r>
      <w:r>
        <w:rPr>
          <w:rFonts w:hint="eastAsia" w:ascii="黑体" w:eastAsia="黑体" w:cs="黑体"/>
          <w:color w:val="auto"/>
          <w:kern w:val="0"/>
          <w:sz w:val="28"/>
          <w:szCs w:val="28"/>
          <w:highlight w:val="none"/>
        </w:rPr>
        <w:t>日</w:t>
      </w:r>
    </w:p>
    <w:p>
      <w:pPr>
        <w:jc w:val="center"/>
        <w:rPr>
          <w:rFonts w:ascii="仿宋" w:hAnsi="仿宋" w:eastAsia="仿宋" w:cs="仿宋"/>
          <w:b/>
          <w:bCs/>
          <w:color w:val="auto"/>
          <w:kern w:val="0"/>
          <w:sz w:val="44"/>
          <w:szCs w:val="44"/>
          <w:highlight w:val="none"/>
        </w:rPr>
      </w:pPr>
    </w:p>
    <w:p>
      <w:pPr>
        <w:jc w:val="center"/>
        <w:rPr>
          <w:rFonts w:ascii="仿宋" w:hAnsi="仿宋" w:eastAsia="仿宋" w:cs="仿宋"/>
          <w:b/>
          <w:bCs/>
          <w:color w:val="auto"/>
          <w:kern w:val="0"/>
          <w:sz w:val="44"/>
          <w:szCs w:val="44"/>
          <w:highlight w:val="none"/>
        </w:rPr>
      </w:pPr>
    </w:p>
    <w:p>
      <w:pPr>
        <w:jc w:val="center"/>
        <w:rPr>
          <w:rFonts w:ascii="仿宋" w:hAnsi="仿宋" w:eastAsia="仿宋" w:cs="仿宋"/>
          <w:b/>
          <w:bCs/>
          <w:color w:val="auto"/>
          <w:kern w:val="0"/>
          <w:sz w:val="44"/>
          <w:szCs w:val="44"/>
          <w:highlight w:val="none"/>
        </w:rPr>
      </w:pPr>
    </w:p>
    <w:p>
      <w:pPr>
        <w:jc w:val="center"/>
        <w:rPr>
          <w:rFonts w:hint="eastAsia" w:ascii="仿宋" w:hAnsi="仿宋" w:eastAsia="仿宋" w:cs="仿宋"/>
          <w:b/>
          <w:bCs/>
          <w:color w:val="auto"/>
          <w:kern w:val="0"/>
          <w:sz w:val="44"/>
          <w:szCs w:val="44"/>
          <w:highlight w:val="none"/>
          <w:lang w:val="en-US" w:eastAsia="zh-CN"/>
        </w:rPr>
      </w:pPr>
    </w:p>
    <w:p>
      <w:pPr>
        <w:jc w:val="center"/>
        <w:rPr>
          <w:rFonts w:hint="eastAsia" w:ascii="仿宋" w:hAnsi="仿宋" w:eastAsia="仿宋" w:cs="仿宋"/>
          <w:b/>
          <w:bCs/>
          <w:color w:val="auto"/>
          <w:kern w:val="0"/>
          <w:sz w:val="44"/>
          <w:szCs w:val="44"/>
          <w:highlight w:val="none"/>
          <w:lang w:val="en-US" w:eastAsia="zh-CN"/>
        </w:rPr>
      </w:pPr>
    </w:p>
    <w:p>
      <w:pPr>
        <w:jc w:val="center"/>
        <w:rPr>
          <w:rFonts w:hint="eastAsia" w:ascii="仿宋" w:hAnsi="仿宋" w:eastAsia="仿宋" w:cs="仿宋"/>
          <w:b/>
          <w:bCs/>
          <w:color w:val="auto"/>
          <w:kern w:val="0"/>
          <w:sz w:val="44"/>
          <w:szCs w:val="44"/>
          <w:highlight w:val="none"/>
          <w:lang w:val="en-US" w:eastAsia="zh-CN"/>
        </w:rPr>
      </w:pPr>
    </w:p>
    <w:p>
      <w:pPr>
        <w:jc w:val="center"/>
        <w:rPr>
          <w:rFonts w:hint="eastAsia" w:ascii="仿宋" w:hAnsi="仿宋" w:eastAsia="仿宋" w:cs="仿宋"/>
          <w:b/>
          <w:bCs/>
          <w:color w:val="auto"/>
          <w:kern w:val="0"/>
          <w:sz w:val="44"/>
          <w:szCs w:val="44"/>
          <w:highlight w:val="none"/>
          <w:lang w:val="en-US" w:eastAsia="zh-CN"/>
        </w:rPr>
      </w:pPr>
    </w:p>
    <w:p>
      <w:pPr>
        <w:jc w:val="both"/>
        <w:rPr>
          <w:rFonts w:hint="eastAsia" w:ascii="仿宋" w:hAnsi="仿宋" w:eastAsia="仿宋" w:cs="仿宋"/>
          <w:b/>
          <w:bCs/>
          <w:color w:val="auto"/>
          <w:kern w:val="0"/>
          <w:sz w:val="44"/>
          <w:szCs w:val="44"/>
          <w:highlight w:val="none"/>
          <w:lang w:val="en-US" w:eastAsia="zh-CN"/>
        </w:rPr>
      </w:pPr>
    </w:p>
    <w:p>
      <w:pPr>
        <w:jc w:val="center"/>
        <w:rPr>
          <w:rFonts w:hint="eastAsia" w:ascii="仿宋" w:hAnsi="仿宋" w:eastAsia="仿宋" w:cs="仿宋"/>
          <w:b/>
          <w:bCs/>
          <w:color w:val="auto"/>
          <w:kern w:val="0"/>
          <w:sz w:val="44"/>
          <w:szCs w:val="44"/>
          <w:highlight w:val="none"/>
          <w:lang w:val="en-US" w:eastAsia="zh-CN"/>
        </w:rPr>
      </w:pPr>
    </w:p>
    <w:p>
      <w:pPr>
        <w:jc w:val="left"/>
        <w:rPr>
          <w:rFonts w:hint="eastAsia"/>
          <w:sz w:val="24"/>
          <w:szCs w:val="24"/>
          <w:lang w:eastAsia="zh-CN"/>
        </w:rPr>
      </w:pPr>
      <w:r>
        <w:rPr>
          <w:rFonts w:ascii="Times New Roman" w:hAnsi="Times New Roman"/>
          <w:sz w:val="24"/>
          <w:szCs w:val="24"/>
        </w:rPr>
        <w:t>附件2</w:t>
      </w:r>
      <w:r>
        <w:rPr>
          <w:rFonts w:hint="eastAsia"/>
          <w:sz w:val="24"/>
          <w:szCs w:val="24"/>
          <w:lang w:eastAsia="zh-CN"/>
        </w:rPr>
        <w:t>：</w:t>
      </w:r>
    </w:p>
    <w:p>
      <w:pPr>
        <w:jc w:val="center"/>
        <w:rPr>
          <w:rFonts w:hint="eastAsia" w:ascii="仿宋" w:hAnsi="仿宋" w:eastAsia="仿宋" w:cs="仿宋"/>
          <w:b/>
          <w:bCs/>
          <w:color w:val="auto"/>
          <w:kern w:val="0"/>
          <w:sz w:val="44"/>
          <w:szCs w:val="44"/>
          <w:highlight w:val="none"/>
          <w:lang w:eastAsia="zh-CN"/>
        </w:rPr>
      </w:pPr>
      <w:r>
        <w:rPr>
          <w:rFonts w:hint="eastAsia" w:ascii="仿宋" w:hAnsi="仿宋" w:eastAsia="仿宋" w:cs="仿宋"/>
          <w:b/>
          <w:bCs/>
          <w:color w:val="auto"/>
          <w:kern w:val="0"/>
          <w:sz w:val="44"/>
          <w:szCs w:val="44"/>
          <w:highlight w:val="none"/>
          <w:lang w:val="en-US" w:eastAsia="zh-CN"/>
        </w:rPr>
        <w:t>报 价</w:t>
      </w:r>
      <w:r>
        <w:rPr>
          <w:rFonts w:hint="eastAsia" w:ascii="仿宋" w:hAnsi="仿宋" w:eastAsia="仿宋" w:cs="仿宋"/>
          <w:b/>
          <w:bCs/>
          <w:color w:val="auto"/>
          <w:kern w:val="0"/>
          <w:sz w:val="44"/>
          <w:szCs w:val="44"/>
          <w:highlight w:val="none"/>
        </w:rPr>
        <w:t xml:space="preserve"> </w:t>
      </w:r>
      <w:r>
        <w:rPr>
          <w:rFonts w:hint="eastAsia" w:ascii="仿宋" w:hAnsi="仿宋" w:eastAsia="仿宋" w:cs="仿宋"/>
          <w:b/>
          <w:bCs/>
          <w:color w:val="auto"/>
          <w:kern w:val="0"/>
          <w:sz w:val="44"/>
          <w:szCs w:val="44"/>
          <w:highlight w:val="none"/>
          <w:lang w:val="en-US" w:eastAsia="zh-CN"/>
        </w:rPr>
        <w:t>书</w:t>
      </w:r>
    </w:p>
    <w:p>
      <w:pPr>
        <w:keepNext w:val="0"/>
        <w:keepLines w:val="0"/>
        <w:pageBreakBefore w:val="0"/>
        <w:widowControl w:val="0"/>
        <w:kinsoku/>
        <w:wordWrap/>
        <w:overflowPunct/>
        <w:topLinePunct w:val="0"/>
        <w:bidi w:val="0"/>
        <w:adjustRightInd w:val="0"/>
        <w:snapToGrid w:val="0"/>
        <w:spacing w:line="500" w:lineRule="exact"/>
        <w:ind w:firstLine="560" w:firstLineChars="200"/>
        <w:jc w:val="both"/>
        <w:textAlignment w:val="auto"/>
        <w:rPr>
          <w:rFonts w:ascii="仿宋" w:hAnsi="仿宋" w:eastAsia="仿宋" w:cs="仿宋"/>
          <w:color w:val="auto"/>
          <w:kern w:val="0"/>
          <w:sz w:val="28"/>
          <w:szCs w:val="28"/>
          <w:highlight w:val="none"/>
        </w:rPr>
      </w:pPr>
      <w:r>
        <w:rPr>
          <w:rFonts w:hint="eastAsia" w:ascii="仿宋" w:hAnsi="仿宋" w:eastAsia="仿宋" w:cs="仿宋"/>
          <w:color w:val="auto"/>
          <w:sz w:val="28"/>
          <w:szCs w:val="28"/>
          <w:highlight w:val="none"/>
          <w:u w:val="single"/>
          <w:lang w:val="en-US" w:eastAsia="zh-CN"/>
        </w:rPr>
        <w:t>淮安市城发云采供应链有限公司、江苏淮阴水利建设有限公司</w:t>
      </w:r>
      <w:r>
        <w:rPr>
          <w:rFonts w:hint="eastAsia" w:ascii="仿宋" w:hAnsi="仿宋" w:eastAsia="仿宋" w:cs="仿宋"/>
          <w:color w:val="auto"/>
          <w:kern w:val="0"/>
          <w:sz w:val="28"/>
          <w:szCs w:val="28"/>
          <w:highlight w:val="none"/>
        </w:rPr>
        <w:t>：</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kern w:val="0"/>
          <w:sz w:val="28"/>
          <w:szCs w:val="28"/>
          <w:lang w:eastAsia="zh-Hans"/>
        </w:rPr>
      </w:pPr>
      <w:r>
        <w:rPr>
          <w:rFonts w:hint="eastAsia" w:ascii="仿宋" w:hAnsi="仿宋" w:eastAsia="仿宋" w:cs="仿宋"/>
          <w:color w:val="auto"/>
          <w:kern w:val="0"/>
          <w:sz w:val="28"/>
          <w:szCs w:val="28"/>
          <w:highlight w:val="none"/>
        </w:rPr>
        <w:t xml:space="preserve">1．我方已仔细研究了收到的 </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淮河入海水道二期工程淮安枢纽土建施工及设备安装工程项目拌和站混凝土用黄砂采购</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kern w:val="0"/>
          <w:sz w:val="28"/>
          <w:szCs w:val="28"/>
          <w:lang w:eastAsia="zh-CN"/>
        </w:rPr>
        <w:t>招标</w:t>
      </w:r>
      <w:r>
        <w:rPr>
          <w:rFonts w:hint="eastAsia" w:ascii="仿宋" w:hAnsi="仿宋" w:eastAsia="仿宋" w:cs="仿宋"/>
          <w:kern w:val="0"/>
          <w:sz w:val="28"/>
          <w:szCs w:val="28"/>
        </w:rPr>
        <w:t>文件的全部内容并对现场进行了踏勘</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eastAsia="zh-Hans"/>
        </w:rPr>
        <w:t>我公司所供</w:t>
      </w:r>
      <w:r>
        <w:rPr>
          <w:rFonts w:hint="eastAsia" w:ascii="仿宋" w:hAnsi="仿宋" w:eastAsia="仿宋" w:cs="仿宋"/>
          <w:kern w:val="0"/>
          <w:sz w:val="28"/>
          <w:szCs w:val="28"/>
        </w:rPr>
        <w:t>黄砂具体规格、数量和报价</w:t>
      </w:r>
      <w:r>
        <w:rPr>
          <w:rFonts w:hint="eastAsia" w:ascii="仿宋" w:hAnsi="仿宋" w:eastAsia="仿宋" w:cs="仿宋"/>
          <w:kern w:val="0"/>
          <w:sz w:val="28"/>
          <w:szCs w:val="28"/>
          <w:lang w:eastAsia="zh-Hans"/>
        </w:rPr>
        <w:t>如下：</w:t>
      </w:r>
    </w:p>
    <w:tbl>
      <w:tblPr>
        <w:tblStyle w:val="8"/>
        <w:tblW w:w="95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736"/>
        <w:gridCol w:w="1023"/>
        <w:gridCol w:w="764"/>
        <w:gridCol w:w="835"/>
        <w:gridCol w:w="783"/>
        <w:gridCol w:w="864"/>
        <w:gridCol w:w="1064"/>
        <w:gridCol w:w="713"/>
        <w:gridCol w:w="837"/>
        <w:gridCol w:w="1113"/>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397" w:hRule="atLeast"/>
          <w:jc w:val="center"/>
        </w:trPr>
        <w:tc>
          <w:tcPr>
            <w:tcW w:w="736" w:type="dxa"/>
            <w:vMerge w:val="restart"/>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ascii="Times New Roman" w:hAnsi="Times New Roman" w:eastAsiaTheme="minorEastAsia"/>
                <w:sz w:val="20"/>
              </w:rPr>
              <w:t>品名</w:t>
            </w:r>
          </w:p>
        </w:tc>
        <w:tc>
          <w:tcPr>
            <w:tcW w:w="1023" w:type="dxa"/>
            <w:vMerge w:val="restart"/>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ascii="Times New Roman" w:hAnsi="Times New Roman" w:eastAsiaTheme="minorEastAsia"/>
                <w:sz w:val="20"/>
              </w:rPr>
              <w:t>规格</w:t>
            </w:r>
          </w:p>
        </w:tc>
        <w:tc>
          <w:tcPr>
            <w:tcW w:w="764" w:type="dxa"/>
            <w:vMerge w:val="restart"/>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hint="eastAsia" w:ascii="Times New Roman" w:hAnsi="Times New Roman" w:eastAsiaTheme="minorEastAsia"/>
                <w:sz w:val="20"/>
              </w:rPr>
              <w:t>产地</w:t>
            </w:r>
          </w:p>
        </w:tc>
        <w:tc>
          <w:tcPr>
            <w:tcW w:w="835" w:type="dxa"/>
            <w:vMerge w:val="restart"/>
            <w:tcBorders>
              <w:right w:val="single" w:color="auto" w:sz="4" w:space="0"/>
            </w:tcBorders>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ascii="Times New Roman" w:hAnsi="Times New Roman" w:eastAsiaTheme="minorEastAsia"/>
                <w:sz w:val="20"/>
              </w:rPr>
              <w:t>品牌</w:t>
            </w:r>
          </w:p>
        </w:tc>
        <w:tc>
          <w:tcPr>
            <w:tcW w:w="783"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ascii="Times New Roman" w:hAnsi="Times New Roman" w:eastAsiaTheme="minorEastAsia"/>
                <w:sz w:val="20"/>
              </w:rPr>
              <w:t>暂定</w:t>
            </w:r>
          </w:p>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ascii="Times New Roman" w:hAnsi="Times New Roman" w:eastAsiaTheme="minorEastAsia"/>
                <w:sz w:val="20"/>
              </w:rPr>
              <w:t>数量</w:t>
            </w:r>
            <w:r>
              <w:rPr>
                <w:rFonts w:hint="eastAsia" w:eastAsiaTheme="minorEastAsia"/>
                <w:sz w:val="20"/>
                <w:lang w:eastAsia="zh-CN"/>
              </w:rPr>
              <w:t>（</w:t>
            </w:r>
            <w:r>
              <w:rPr>
                <w:rFonts w:ascii="Times New Roman" w:hAnsi="Times New Roman" w:eastAsiaTheme="minorEastAsia"/>
                <w:sz w:val="20"/>
              </w:rPr>
              <w:t>t</w:t>
            </w:r>
            <w:r>
              <w:rPr>
                <w:rFonts w:hint="eastAsia" w:eastAsiaTheme="minorEastAsia"/>
                <w:sz w:val="20"/>
                <w:lang w:eastAsia="zh-CN"/>
              </w:rPr>
              <w:t>）</w:t>
            </w:r>
          </w:p>
        </w:tc>
        <w:tc>
          <w:tcPr>
            <w:tcW w:w="86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不含税单价</w:t>
            </w:r>
            <w:r>
              <w:rPr>
                <w:rFonts w:hint="eastAsia" w:eastAsiaTheme="minorEastAsia"/>
                <w:sz w:val="20"/>
                <w:lang w:eastAsia="zh-CN"/>
              </w:rPr>
              <w:t>（</w:t>
            </w:r>
            <w:r>
              <w:rPr>
                <w:rFonts w:ascii="Times New Roman" w:hAnsi="Times New Roman" w:eastAsiaTheme="minorEastAsia"/>
                <w:sz w:val="20"/>
              </w:rPr>
              <w:t>元/吨</w:t>
            </w:r>
            <w:r>
              <w:rPr>
                <w:rFonts w:hint="eastAsia" w:eastAsiaTheme="minorEastAsia"/>
                <w:sz w:val="20"/>
                <w:lang w:eastAsia="zh-CN"/>
              </w:rPr>
              <w:t>）</w:t>
            </w:r>
          </w:p>
        </w:tc>
        <w:tc>
          <w:tcPr>
            <w:tcW w:w="106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不含税</w:t>
            </w:r>
            <w:r>
              <w:rPr>
                <w:rFonts w:ascii="Times New Roman" w:hAnsi="Times New Roman" w:eastAsiaTheme="minorEastAsia"/>
                <w:sz w:val="20"/>
              </w:rPr>
              <w:t>合价</w:t>
            </w:r>
            <w:r>
              <w:rPr>
                <w:rFonts w:hint="eastAsia" w:eastAsiaTheme="minorEastAsia"/>
                <w:sz w:val="20"/>
                <w:lang w:eastAsia="zh-CN"/>
              </w:rPr>
              <w:t>（</w:t>
            </w:r>
            <w:r>
              <w:rPr>
                <w:rFonts w:ascii="Times New Roman" w:hAnsi="Times New Roman" w:eastAsiaTheme="minorEastAsia"/>
                <w:sz w:val="20"/>
              </w:rPr>
              <w:t>元</w:t>
            </w:r>
            <w:r>
              <w:rPr>
                <w:rFonts w:hint="eastAsia" w:eastAsiaTheme="minorEastAsia"/>
                <w:sz w:val="20"/>
                <w:lang w:eastAsia="zh-CN"/>
              </w:rPr>
              <w:t>）</w:t>
            </w:r>
          </w:p>
        </w:tc>
        <w:tc>
          <w:tcPr>
            <w:tcW w:w="713"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增值税</w:t>
            </w:r>
          </w:p>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税率</w:t>
            </w:r>
          </w:p>
        </w:tc>
        <w:tc>
          <w:tcPr>
            <w:tcW w:w="8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税额</w:t>
            </w:r>
          </w:p>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eastAsiaTheme="minorEastAsia"/>
                <w:sz w:val="20"/>
                <w:lang w:eastAsia="zh-CN"/>
              </w:rPr>
              <w:t>（</w:t>
            </w:r>
            <w:r>
              <w:rPr>
                <w:rFonts w:ascii="Times New Roman" w:hAnsi="Times New Roman" w:eastAsiaTheme="minorEastAsia"/>
                <w:sz w:val="20"/>
              </w:rPr>
              <w:t>元</w:t>
            </w:r>
            <w:r>
              <w:rPr>
                <w:rFonts w:hint="eastAsia" w:eastAsiaTheme="minorEastAsia"/>
                <w:sz w:val="20"/>
                <w:lang w:eastAsia="zh-CN"/>
              </w:rPr>
              <w:t>）</w:t>
            </w:r>
          </w:p>
        </w:tc>
        <w:tc>
          <w:tcPr>
            <w:tcW w:w="1113"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价税合计</w:t>
            </w:r>
            <w:r>
              <w:rPr>
                <w:rFonts w:hint="eastAsia" w:eastAsiaTheme="minorEastAsia"/>
                <w:sz w:val="20"/>
                <w:lang w:eastAsia="zh-CN"/>
              </w:rPr>
              <w:t>（</w:t>
            </w:r>
            <w:r>
              <w:rPr>
                <w:rFonts w:ascii="Times New Roman" w:hAnsi="Times New Roman" w:eastAsiaTheme="minorEastAsia"/>
                <w:sz w:val="20"/>
              </w:rPr>
              <w:t>元</w:t>
            </w:r>
            <w:r>
              <w:rPr>
                <w:rFonts w:hint="eastAsia" w:eastAsiaTheme="minorEastAsia"/>
                <w:sz w:val="20"/>
                <w:lang w:eastAsia="zh-CN"/>
              </w:rPr>
              <w:t>）</w:t>
            </w:r>
          </w:p>
        </w:tc>
        <w:tc>
          <w:tcPr>
            <w:tcW w:w="85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hint="eastAsia" w:ascii="Times New Roman" w:hAnsi="Times New Roman" w:eastAsiaTheme="minorEastAsia"/>
                <w:sz w:val="20"/>
              </w:rPr>
              <w:t>最高</w:t>
            </w:r>
            <w:r>
              <w:rPr>
                <w:rFonts w:ascii="Times New Roman" w:hAnsi="Times New Roman" w:eastAsiaTheme="minorEastAsia"/>
                <w:sz w:val="20"/>
              </w:rPr>
              <w:t>限价</w:t>
            </w:r>
            <w:r>
              <w:rPr>
                <w:rFonts w:hint="eastAsia" w:eastAsiaTheme="minorEastAsia"/>
                <w:sz w:val="20"/>
                <w:lang w:eastAsia="zh-CN"/>
              </w:rPr>
              <w:t>(</w:t>
            </w:r>
            <w:r>
              <w:rPr>
                <w:rFonts w:ascii="Times New Roman" w:hAnsi="Times New Roman" w:eastAsiaTheme="minorEastAsia"/>
                <w:sz w:val="20"/>
              </w:rPr>
              <w:t>元/吨</w:t>
            </w:r>
            <w:r>
              <w:rPr>
                <w:rFonts w:hint="eastAsia" w:eastAsiaTheme="minorEastAsia"/>
                <w:sz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cantSplit/>
          <w:trHeight w:val="397" w:hRule="atLeast"/>
          <w:jc w:val="center"/>
        </w:trPr>
        <w:tc>
          <w:tcPr>
            <w:tcW w:w="736" w:type="dxa"/>
            <w:vMerge w:val="continue"/>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2"/>
                <w:szCs w:val="22"/>
              </w:rPr>
            </w:pPr>
          </w:p>
        </w:tc>
        <w:tc>
          <w:tcPr>
            <w:tcW w:w="1023" w:type="dxa"/>
            <w:vMerge w:val="continue"/>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2"/>
                <w:szCs w:val="22"/>
              </w:rPr>
            </w:pPr>
          </w:p>
        </w:tc>
        <w:tc>
          <w:tcPr>
            <w:tcW w:w="764" w:type="dxa"/>
            <w:vMerge w:val="continue"/>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2"/>
                <w:szCs w:val="22"/>
              </w:rPr>
            </w:pPr>
          </w:p>
        </w:tc>
        <w:tc>
          <w:tcPr>
            <w:tcW w:w="835" w:type="dxa"/>
            <w:vMerge w:val="continue"/>
            <w:tcBorders>
              <w:right w:val="single" w:color="auto" w:sz="4" w:space="0"/>
            </w:tcBorders>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sz w:val="20"/>
              </w:rPr>
            </w:pPr>
          </w:p>
        </w:tc>
        <w:tc>
          <w:tcPr>
            <w:tcW w:w="78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eastAsiaTheme="minorEastAsia"/>
                <w:sz w:val="22"/>
                <w:szCs w:val="22"/>
              </w:rPr>
            </w:pPr>
            <w:r>
              <w:rPr>
                <w:rFonts w:hint="eastAsia" w:ascii="Times New Roman" w:hAnsi="Times New Roman"/>
                <w:szCs w:val="21"/>
              </w:rPr>
              <w:t>A</w:t>
            </w:r>
          </w:p>
        </w:tc>
        <w:tc>
          <w:tcPr>
            <w:tcW w:w="864"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B</w:t>
            </w:r>
          </w:p>
        </w:tc>
        <w:tc>
          <w:tcPr>
            <w:tcW w:w="1064"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C=A</w:t>
            </w:r>
            <w:r>
              <w:rPr>
                <w:rFonts w:ascii="Arial" w:hAnsi="Arial" w:cs="Arial"/>
                <w:sz w:val="20"/>
              </w:rPr>
              <w:t>×</w:t>
            </w:r>
            <w:r>
              <w:rPr>
                <w:rFonts w:hint="eastAsia" w:ascii="Times New Roman" w:hAnsi="Times New Roman"/>
                <w:sz w:val="20"/>
              </w:rPr>
              <w:t>B</w:t>
            </w:r>
          </w:p>
        </w:tc>
        <w:tc>
          <w:tcPr>
            <w:tcW w:w="71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D</w:t>
            </w:r>
          </w:p>
        </w:tc>
        <w:tc>
          <w:tcPr>
            <w:tcW w:w="837"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E=C</w:t>
            </w:r>
            <w:r>
              <w:rPr>
                <w:rFonts w:ascii="Arial" w:hAnsi="Arial" w:cs="Arial"/>
                <w:sz w:val="20"/>
              </w:rPr>
              <w:t>×</w:t>
            </w:r>
            <w:r>
              <w:rPr>
                <w:rFonts w:hint="eastAsia" w:ascii="Times New Roman" w:hAnsi="Times New Roman"/>
                <w:sz w:val="20"/>
              </w:rPr>
              <w:t>D</w:t>
            </w:r>
          </w:p>
        </w:tc>
        <w:tc>
          <w:tcPr>
            <w:tcW w:w="111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eastAsiaTheme="minorEastAsia"/>
                <w:sz w:val="20"/>
              </w:rPr>
            </w:pPr>
            <w:r>
              <w:rPr>
                <w:rFonts w:hint="eastAsia" w:ascii="Times New Roman" w:hAnsi="Times New Roman" w:eastAsiaTheme="minorEastAsia"/>
                <w:sz w:val="20"/>
              </w:rPr>
              <w:t>F=C+E</w:t>
            </w:r>
          </w:p>
        </w:tc>
        <w:tc>
          <w:tcPr>
            <w:tcW w:w="852"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cantSplit/>
          <w:trHeight w:val="540" w:hRule="atLeast"/>
          <w:jc w:val="center"/>
        </w:trPr>
        <w:tc>
          <w:tcPr>
            <w:tcW w:w="736"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sz w:val="20"/>
              </w:rPr>
            </w:pPr>
            <w:r>
              <w:rPr>
                <w:rFonts w:hint="eastAsia" w:ascii="Times New Roman" w:hAnsi="Times New Roman" w:eastAsiaTheme="minorEastAsia"/>
                <w:sz w:val="22"/>
                <w:szCs w:val="22"/>
              </w:rPr>
              <w:t>黄砂</w:t>
            </w:r>
          </w:p>
        </w:tc>
        <w:tc>
          <w:tcPr>
            <w:tcW w:w="1023"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hint="default" w:ascii="Times New Roman" w:hAnsi="Times New Roman" w:eastAsiaTheme="minorEastAsia"/>
                <w:sz w:val="20"/>
                <w:lang w:val="en-US" w:eastAsia="zh-CN"/>
              </w:rPr>
            </w:pPr>
            <w:r>
              <w:rPr>
                <w:rFonts w:hint="eastAsia" w:ascii="Times New Roman" w:hAnsi="Times New Roman" w:eastAsiaTheme="minorEastAsia"/>
                <w:sz w:val="22"/>
                <w:szCs w:val="22"/>
              </w:rPr>
              <w:t>细度模数</w:t>
            </w:r>
            <w:r>
              <w:rPr>
                <w:rFonts w:hint="eastAsia" w:ascii="仿宋" w:hAnsi="仿宋" w:eastAsia="仿宋" w:cs="仿宋"/>
                <w:sz w:val="22"/>
                <w:szCs w:val="22"/>
                <w:lang w:val="en-US" w:eastAsia="zh-CN"/>
              </w:rPr>
              <w:t>2.4~3.0</w:t>
            </w:r>
          </w:p>
        </w:tc>
        <w:tc>
          <w:tcPr>
            <w:tcW w:w="764"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sz w:val="20"/>
              </w:rPr>
            </w:pPr>
            <w:r>
              <w:rPr>
                <w:rFonts w:hint="eastAsia" w:ascii="Times New Roman" w:hAnsi="Times New Roman" w:eastAsiaTheme="minorEastAsia"/>
                <w:sz w:val="22"/>
                <w:szCs w:val="22"/>
                <w:lang w:val="en-US" w:eastAsia="zh-CN"/>
              </w:rPr>
              <w:t>洞庭湖汨罗江矿区</w:t>
            </w:r>
          </w:p>
        </w:tc>
        <w:tc>
          <w:tcPr>
            <w:tcW w:w="835"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sz w:val="20"/>
              </w:rPr>
            </w:pPr>
          </w:p>
        </w:tc>
        <w:tc>
          <w:tcPr>
            <w:tcW w:w="783"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hint="eastAsia" w:ascii="Times New Roman" w:hAnsi="Times New Roman" w:eastAsia="宋体"/>
                <w:sz w:val="20"/>
                <w:lang w:eastAsia="zh-CN"/>
              </w:rPr>
            </w:pPr>
          </w:p>
        </w:tc>
        <w:tc>
          <w:tcPr>
            <w:tcW w:w="864"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1064"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71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837"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111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eastAsiaTheme="minorEastAsia"/>
                <w:sz w:val="20"/>
              </w:rPr>
            </w:pPr>
          </w:p>
        </w:tc>
        <w:tc>
          <w:tcPr>
            <w:tcW w:w="852" w:type="dxa"/>
            <w:vAlign w:val="center"/>
          </w:tcPr>
          <w:p>
            <w:pPr>
              <w:keepNext w:val="0"/>
              <w:keepLines w:val="0"/>
              <w:pageBreakBefore w:val="0"/>
              <w:widowControl w:val="0"/>
              <w:kinsoku/>
              <w:wordWrap/>
              <w:overflowPunct/>
              <w:topLinePunct w:val="0"/>
              <w:bidi w:val="0"/>
              <w:spacing w:line="500" w:lineRule="exact"/>
              <w:jc w:val="center"/>
              <w:textAlignment w:val="auto"/>
              <w:rPr>
                <w:rFonts w:hint="default" w:ascii="Times New Roman" w:hAnsi="Times New Roman" w:eastAsia="宋体"/>
                <w:sz w:val="20"/>
                <w:lang w:val="en-US" w:eastAsia="zh-CN"/>
              </w:rPr>
            </w:pPr>
            <w:r>
              <w:rPr>
                <w:rFonts w:hint="eastAsia"/>
                <w:sz w:val="20"/>
                <w:lang w:val="en-US" w:eastAsia="zh-CN"/>
              </w:rPr>
              <w:t>118</w:t>
            </w:r>
          </w:p>
        </w:tc>
      </w:tr>
    </w:tbl>
    <w:p>
      <w:pPr>
        <w:keepNext w:val="0"/>
        <w:keepLines w:val="0"/>
        <w:pageBreakBefore w:val="0"/>
        <w:widowControl w:val="0"/>
        <w:kinsoku/>
        <w:wordWrap/>
        <w:overflowPunct/>
        <w:topLinePunct w:val="0"/>
        <w:bidi w:val="0"/>
        <w:adjustRightInd w:val="0"/>
        <w:snapToGrid w:val="0"/>
        <w:spacing w:line="500" w:lineRule="exact"/>
        <w:ind w:firstLine="482" w:firstLineChars="200"/>
        <w:textAlignment w:val="auto"/>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注：上述最高限价</w:t>
      </w:r>
      <w:r>
        <w:rPr>
          <w:rFonts w:hint="eastAsia" w:ascii="仿宋" w:hAnsi="仿宋" w:eastAsia="仿宋" w:cs="仿宋"/>
          <w:b/>
          <w:bCs/>
          <w:color w:val="auto"/>
          <w:kern w:val="0"/>
          <w:sz w:val="24"/>
          <w:szCs w:val="24"/>
          <w:highlight w:val="none"/>
          <w:u w:val="single"/>
          <w:lang w:val="en-US" w:eastAsia="zh-CN"/>
        </w:rPr>
        <w:t xml:space="preserve">  118 </w:t>
      </w:r>
      <w:r>
        <w:rPr>
          <w:rFonts w:hint="eastAsia" w:ascii="仿宋" w:hAnsi="仿宋" w:eastAsia="仿宋" w:cs="仿宋"/>
          <w:b/>
          <w:bCs/>
          <w:color w:val="auto"/>
          <w:kern w:val="0"/>
          <w:sz w:val="24"/>
          <w:szCs w:val="24"/>
          <w:highlight w:val="none"/>
        </w:rPr>
        <w:t>元/吨中含税率为13%的增值税，超过限价的投标为无效标。</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lang w:eastAsia="zh-Hans"/>
        </w:rPr>
      </w:pPr>
      <w:r>
        <w:rPr>
          <w:rFonts w:hint="eastAsia" w:ascii="仿宋" w:hAnsi="仿宋" w:eastAsia="仿宋" w:cs="仿宋"/>
          <w:color w:val="auto"/>
          <w:kern w:val="0"/>
          <w:sz w:val="28"/>
          <w:szCs w:val="28"/>
          <w:highlight w:val="none"/>
        </w:rPr>
        <w:t>1</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投标价格为我方送货到贵公司工地指定地点并配合卸货后的价格，报价中均包含货款、运输及转驳费、码头停滞待卸货时间、利润、税费等一切费用，并包含货物装车（船）、运输及转驳、配合（指定）卸货等全过程中的安全、保险、措施等费用以及如发生安全事故导致的损失和赔偿费用，</w:t>
      </w:r>
      <w:r>
        <w:rPr>
          <w:rFonts w:hint="eastAsia" w:ascii="仿宋" w:hAnsi="仿宋" w:eastAsia="仿宋" w:cs="仿宋"/>
          <w:color w:val="auto"/>
          <w:kern w:val="0"/>
          <w:sz w:val="28"/>
          <w:szCs w:val="28"/>
          <w:highlight w:val="none"/>
          <w:lang w:eastAsia="zh-Hans"/>
        </w:rPr>
        <w:t>提供税率为</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val="en-US" w:eastAsia="zh-CN"/>
        </w:rPr>
        <w:t>13</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lang w:eastAsia="zh-Hans"/>
        </w:rPr>
        <w:t>%的增值税专用发票</w:t>
      </w:r>
      <w:r>
        <w:rPr>
          <w:rFonts w:hint="eastAsia" w:ascii="仿宋" w:hAnsi="仿宋" w:eastAsia="仿宋" w:cs="仿宋"/>
          <w:color w:val="auto"/>
          <w:kern w:val="0"/>
          <w:sz w:val="28"/>
          <w:szCs w:val="28"/>
          <w:highlight w:val="none"/>
        </w:rPr>
        <w:t>（税金由我方承担，包含在黄砂价格中）</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我方不以任何理由额外索取任何费用。我方投标单价为固定单价，供应期及供应量内单价不随市场价格变动而调整。</w:t>
      </w:r>
    </w:p>
    <w:p>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FF0000"/>
          <w:sz w:val="28"/>
          <w:szCs w:val="28"/>
          <w:lang w:val="en-US" w:eastAsia="zh-CN"/>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我方同意</w:t>
      </w:r>
      <w:r>
        <w:rPr>
          <w:rFonts w:hint="eastAsia" w:ascii="仿宋" w:hAnsi="仿宋" w:eastAsia="仿宋" w:cs="仿宋"/>
          <w:color w:val="FF0000"/>
          <w:sz w:val="28"/>
          <w:szCs w:val="28"/>
          <w:lang w:val="en-US" w:eastAsia="zh-CN"/>
        </w:rPr>
        <w:t>拌和站含水率传感器布置完成前，</w:t>
      </w:r>
      <w:r>
        <w:rPr>
          <w:rFonts w:hint="eastAsia" w:ascii="仿宋" w:hAnsi="仿宋" w:eastAsia="仿宋" w:cs="仿宋"/>
          <w:color w:val="FF0000"/>
          <w:sz w:val="28"/>
          <w:szCs w:val="28"/>
          <w:lang w:val="en-US" w:eastAsia="zh-Hans"/>
        </w:rPr>
        <w:t>黄砂进场必须经过</w:t>
      </w:r>
      <w:r>
        <w:rPr>
          <w:rFonts w:hint="eastAsia" w:ascii="仿宋" w:hAnsi="仿宋" w:eastAsia="仿宋" w:cs="仿宋"/>
          <w:color w:val="FF0000"/>
          <w:sz w:val="28"/>
          <w:szCs w:val="28"/>
          <w:lang w:val="en-US" w:eastAsia="zh-CN"/>
        </w:rPr>
        <w:t>试验</w:t>
      </w:r>
      <w:r>
        <w:rPr>
          <w:rFonts w:hint="eastAsia" w:ascii="仿宋" w:hAnsi="仿宋" w:eastAsia="仿宋" w:cs="仿宋"/>
          <w:color w:val="FF0000"/>
          <w:sz w:val="28"/>
          <w:szCs w:val="28"/>
          <w:lang w:val="en-US" w:eastAsia="zh-Hans"/>
        </w:rPr>
        <w:t>室对运输设备料场上、中、下取样3次以上并试验测量含水率，以3次以上测量的</w:t>
      </w:r>
      <w:r>
        <w:rPr>
          <w:rFonts w:hint="eastAsia" w:ascii="仿宋" w:hAnsi="仿宋" w:eastAsia="仿宋" w:cs="仿宋"/>
          <w:color w:val="FF0000"/>
          <w:sz w:val="28"/>
          <w:szCs w:val="28"/>
          <w:lang w:val="en-US" w:eastAsia="zh-CN"/>
        </w:rPr>
        <w:t>平均</w:t>
      </w:r>
      <w:r>
        <w:rPr>
          <w:rFonts w:hint="eastAsia" w:ascii="仿宋" w:hAnsi="仿宋" w:eastAsia="仿宋" w:cs="仿宋"/>
          <w:color w:val="FF0000"/>
          <w:sz w:val="28"/>
          <w:szCs w:val="28"/>
          <w:lang w:val="en-US" w:eastAsia="zh-Hans"/>
        </w:rPr>
        <w:t>含水率为计量依据。</w:t>
      </w:r>
      <w:r>
        <w:rPr>
          <w:rFonts w:hint="eastAsia" w:ascii="仿宋" w:hAnsi="仿宋" w:eastAsia="仿宋" w:cs="仿宋"/>
          <w:color w:val="FF0000"/>
          <w:sz w:val="28"/>
          <w:szCs w:val="28"/>
          <w:lang w:val="en-US" w:eastAsia="zh-CN"/>
        </w:rPr>
        <w:t>后期传感器投入使用后，以含水率传感器测得数据为准，传感器每月校准一次。</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FF0000"/>
          <w:kern w:val="0"/>
          <w:sz w:val="28"/>
          <w:szCs w:val="28"/>
          <w:highlight w:val="none"/>
          <w:lang w:eastAsia="zh-CN"/>
        </w:rPr>
      </w:pPr>
      <w:r>
        <w:rPr>
          <w:rFonts w:hint="eastAsia" w:ascii="仿宋" w:hAnsi="仿宋" w:eastAsia="仿宋" w:cs="仿宋"/>
          <w:color w:val="FF0000"/>
          <w:sz w:val="28"/>
          <w:szCs w:val="28"/>
          <w:lang w:val="en-US" w:eastAsia="zh-CN"/>
        </w:rPr>
        <w:t>货物重量以拌和站的电子皮带秤称重数据为准，</w:t>
      </w:r>
      <w:r>
        <w:rPr>
          <w:rFonts w:hint="eastAsia" w:ascii="仿宋" w:hAnsi="仿宋" w:eastAsia="仿宋" w:cs="仿宋"/>
          <w:color w:val="FF0000"/>
          <w:sz w:val="28"/>
          <w:szCs w:val="28"/>
          <w:lang w:val="en-US" w:eastAsia="zh-Hans"/>
        </w:rPr>
        <w:t>扣除</w:t>
      </w:r>
      <w:r>
        <w:rPr>
          <w:rFonts w:hint="eastAsia" w:ascii="仿宋" w:hAnsi="仿宋" w:eastAsia="仿宋" w:cs="仿宋"/>
          <w:color w:val="FF0000"/>
          <w:sz w:val="28"/>
          <w:szCs w:val="28"/>
          <w:lang w:val="en-US" w:eastAsia="zh-CN"/>
        </w:rPr>
        <w:t>工地试验</w:t>
      </w:r>
      <w:r>
        <w:rPr>
          <w:rFonts w:hint="eastAsia" w:ascii="仿宋" w:hAnsi="仿宋" w:eastAsia="仿宋" w:cs="仿宋"/>
          <w:color w:val="FF0000"/>
          <w:sz w:val="28"/>
          <w:szCs w:val="28"/>
          <w:lang w:val="en-US" w:eastAsia="zh-Hans"/>
        </w:rPr>
        <w:t>室</w:t>
      </w:r>
      <w:r>
        <w:rPr>
          <w:rFonts w:hint="eastAsia" w:ascii="仿宋" w:hAnsi="仿宋" w:eastAsia="仿宋" w:cs="仿宋"/>
          <w:color w:val="FF0000"/>
          <w:sz w:val="28"/>
          <w:szCs w:val="28"/>
          <w:lang w:val="en-US" w:eastAsia="zh-CN"/>
        </w:rPr>
        <w:t>或含水率传感器测出的含水量（大于5%部分）</w:t>
      </w:r>
      <w:r>
        <w:rPr>
          <w:rFonts w:hint="eastAsia" w:ascii="仿宋" w:hAnsi="仿宋" w:eastAsia="仿宋" w:cs="仿宋"/>
          <w:color w:val="FF0000"/>
          <w:sz w:val="28"/>
          <w:szCs w:val="28"/>
          <w:lang w:val="en-US" w:eastAsia="zh-Hans"/>
        </w:rPr>
        <w:t>后确认黄砂吨位数量，黄砂收货人员签字的签收单数量为</w:t>
      </w:r>
      <w:r>
        <w:rPr>
          <w:rFonts w:hint="eastAsia" w:ascii="仿宋" w:hAnsi="仿宋" w:eastAsia="仿宋" w:cs="仿宋"/>
          <w:color w:val="FF0000"/>
          <w:sz w:val="28"/>
          <w:szCs w:val="28"/>
          <w:lang w:val="en-US" w:eastAsia="zh-CN"/>
        </w:rPr>
        <w:t>电子皮带秤称量重</w:t>
      </w:r>
      <w:r>
        <w:rPr>
          <w:rFonts w:hint="eastAsia" w:ascii="仿宋" w:hAnsi="仿宋" w:eastAsia="仿宋" w:cs="仿宋"/>
          <w:color w:val="FF0000"/>
          <w:sz w:val="28"/>
          <w:szCs w:val="28"/>
          <w:lang w:val="en-US" w:eastAsia="zh-Hans"/>
        </w:rPr>
        <w:t>量扣减含水量后的数量。此扣减含水量的签收单结合相应单价作为结算依据</w:t>
      </w:r>
      <w:r>
        <w:rPr>
          <w:rFonts w:hint="eastAsia" w:ascii="仿宋" w:hAnsi="仿宋" w:eastAsia="仿宋" w:cs="仿宋"/>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lang w:eastAsia="zh-Hans"/>
        </w:rPr>
      </w:pPr>
      <w:r>
        <w:rPr>
          <w:rFonts w:hint="eastAsia" w:ascii="仿宋" w:hAnsi="仿宋" w:eastAsia="仿宋" w:cs="仿宋"/>
          <w:color w:val="auto"/>
          <w:kern w:val="0"/>
          <w:sz w:val="28"/>
          <w:szCs w:val="28"/>
          <w:highlight w:val="none"/>
        </w:rPr>
        <w:t>3、我方承诺：我方提供的黄砂</w:t>
      </w:r>
      <w:r>
        <w:rPr>
          <w:rFonts w:hint="eastAsia" w:ascii="仿宋" w:hAnsi="仿宋" w:eastAsia="仿宋" w:cs="仿宋"/>
          <w:color w:val="auto"/>
          <w:kern w:val="0"/>
          <w:sz w:val="28"/>
          <w:szCs w:val="28"/>
          <w:highlight w:val="none"/>
          <w:lang w:eastAsia="zh-Hans"/>
        </w:rPr>
        <w:t>符合《</w:t>
      </w:r>
      <w:r>
        <w:rPr>
          <w:rFonts w:hint="eastAsia" w:ascii="仿宋" w:hAnsi="仿宋" w:eastAsia="仿宋" w:cs="仿宋"/>
          <w:color w:val="auto"/>
          <w:kern w:val="0"/>
          <w:sz w:val="28"/>
          <w:szCs w:val="28"/>
          <w:highlight w:val="none"/>
        </w:rPr>
        <w:t>建设用砂</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GB/T 14684-2022</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、《水工混凝土施工规范》（SL677-2014）</w:t>
      </w:r>
      <w:r>
        <w:rPr>
          <w:rFonts w:hint="eastAsia" w:ascii="仿宋" w:hAnsi="仿宋" w:eastAsia="仿宋" w:cs="仿宋"/>
          <w:color w:val="auto"/>
          <w:kern w:val="0"/>
          <w:sz w:val="28"/>
          <w:szCs w:val="28"/>
          <w:highlight w:val="none"/>
          <w:lang w:eastAsia="zh-Hans"/>
        </w:rPr>
        <w:t>标准及相关规范要求。</w:t>
      </w:r>
      <w:r>
        <w:rPr>
          <w:rFonts w:hint="eastAsia" w:ascii="仿宋" w:hAnsi="仿宋" w:eastAsia="仿宋" w:cs="仿宋"/>
          <w:b w:val="0"/>
          <w:bCs w:val="0"/>
          <w:color w:val="FF0000"/>
          <w:kern w:val="0"/>
          <w:sz w:val="28"/>
          <w:szCs w:val="28"/>
          <w:highlight w:val="none"/>
        </w:rPr>
        <w:t>主要指标：</w:t>
      </w:r>
      <w:r>
        <w:rPr>
          <w:rFonts w:hint="eastAsia" w:ascii="仿宋" w:hAnsi="仿宋" w:eastAsia="仿宋" w:cs="仿宋"/>
          <w:b w:val="0"/>
          <w:bCs w:val="0"/>
          <w:color w:val="FF0000"/>
          <w:kern w:val="0"/>
          <w:sz w:val="28"/>
          <w:szCs w:val="28"/>
          <w:highlight w:val="none"/>
          <w:lang w:eastAsia="zh-Hans"/>
        </w:rPr>
        <w:t>含泥量标准为≤</w:t>
      </w:r>
      <w:r>
        <w:rPr>
          <w:rFonts w:hint="eastAsia" w:ascii="仿宋" w:hAnsi="仿宋" w:eastAsia="仿宋" w:cs="仿宋"/>
          <w:b w:val="0"/>
          <w:bCs w:val="0"/>
          <w:color w:val="FF0000"/>
          <w:kern w:val="0"/>
          <w:sz w:val="28"/>
          <w:szCs w:val="28"/>
          <w:highlight w:val="none"/>
          <w:lang w:val="en-US" w:eastAsia="zh-CN"/>
        </w:rPr>
        <w:t>1.5</w:t>
      </w:r>
      <w:r>
        <w:rPr>
          <w:rFonts w:hint="eastAsia" w:ascii="仿宋" w:hAnsi="仿宋" w:eastAsia="仿宋" w:cs="仿宋"/>
          <w:b w:val="0"/>
          <w:bCs w:val="0"/>
          <w:color w:val="FF0000"/>
          <w:kern w:val="0"/>
          <w:sz w:val="28"/>
          <w:szCs w:val="28"/>
          <w:highlight w:val="none"/>
          <w:lang w:eastAsia="zh-Hans"/>
        </w:rPr>
        <w:t>%、泥块含量</w:t>
      </w:r>
      <w:r>
        <w:rPr>
          <w:rFonts w:hint="eastAsia" w:ascii="仿宋" w:hAnsi="仿宋" w:eastAsia="仿宋" w:cs="仿宋"/>
          <w:b w:val="0"/>
          <w:bCs w:val="0"/>
          <w:color w:val="FF0000"/>
          <w:kern w:val="0"/>
          <w:sz w:val="28"/>
          <w:szCs w:val="28"/>
          <w:highlight w:val="none"/>
        </w:rPr>
        <w:t>为0、表观密度＞2500(kg/m3)、云母含量</w:t>
      </w:r>
      <w:r>
        <w:rPr>
          <w:rFonts w:hint="eastAsia" w:ascii="仿宋" w:hAnsi="仿宋" w:eastAsia="仿宋" w:cs="仿宋"/>
          <w:b w:val="0"/>
          <w:bCs w:val="0"/>
          <w:color w:val="FF0000"/>
          <w:kern w:val="0"/>
          <w:sz w:val="28"/>
          <w:szCs w:val="28"/>
          <w:highlight w:val="none"/>
          <w:lang w:eastAsia="zh-Hans"/>
        </w:rPr>
        <w:t>≤</w:t>
      </w:r>
      <w:r>
        <w:rPr>
          <w:rFonts w:hint="eastAsia" w:ascii="仿宋" w:hAnsi="仿宋" w:eastAsia="仿宋" w:cs="仿宋"/>
          <w:b w:val="0"/>
          <w:bCs w:val="0"/>
          <w:color w:val="FF0000"/>
          <w:kern w:val="0"/>
          <w:sz w:val="28"/>
          <w:szCs w:val="28"/>
          <w:highlight w:val="none"/>
        </w:rPr>
        <w:t>2</w:t>
      </w:r>
      <w:r>
        <w:rPr>
          <w:rFonts w:hint="eastAsia" w:ascii="仿宋" w:hAnsi="仿宋" w:eastAsia="仿宋" w:cs="仿宋"/>
          <w:b w:val="0"/>
          <w:bCs w:val="0"/>
          <w:color w:val="FF0000"/>
          <w:kern w:val="0"/>
          <w:sz w:val="28"/>
          <w:szCs w:val="28"/>
          <w:highlight w:val="none"/>
          <w:lang w:eastAsia="zh-Hans"/>
        </w:rPr>
        <w:t>.0%、</w:t>
      </w:r>
      <w:r>
        <w:rPr>
          <w:rFonts w:hint="eastAsia" w:ascii="仿宋" w:hAnsi="仿宋" w:eastAsia="仿宋" w:cs="仿宋"/>
          <w:b w:val="0"/>
          <w:bCs w:val="0"/>
          <w:color w:val="FF0000"/>
          <w:kern w:val="0"/>
          <w:sz w:val="28"/>
          <w:szCs w:val="28"/>
          <w:highlight w:val="none"/>
        </w:rPr>
        <w:t>轻物质</w:t>
      </w:r>
      <w:r>
        <w:rPr>
          <w:rFonts w:hint="eastAsia" w:ascii="仿宋" w:hAnsi="仿宋" w:eastAsia="仿宋" w:cs="仿宋"/>
          <w:b w:val="0"/>
          <w:bCs w:val="0"/>
          <w:color w:val="FF0000"/>
          <w:kern w:val="0"/>
          <w:sz w:val="28"/>
          <w:szCs w:val="28"/>
          <w:highlight w:val="none"/>
          <w:lang w:eastAsia="zh-Hans"/>
        </w:rPr>
        <w:t>≤</w:t>
      </w:r>
      <w:r>
        <w:rPr>
          <w:rFonts w:hint="eastAsia" w:ascii="仿宋" w:hAnsi="仿宋" w:eastAsia="仿宋" w:cs="仿宋"/>
          <w:b w:val="0"/>
          <w:bCs w:val="0"/>
          <w:color w:val="FF0000"/>
          <w:kern w:val="0"/>
          <w:sz w:val="28"/>
          <w:szCs w:val="28"/>
          <w:highlight w:val="none"/>
        </w:rPr>
        <w:t>1</w:t>
      </w:r>
      <w:r>
        <w:rPr>
          <w:rFonts w:hint="eastAsia" w:ascii="仿宋" w:hAnsi="仿宋" w:eastAsia="仿宋" w:cs="仿宋"/>
          <w:b w:val="0"/>
          <w:bCs w:val="0"/>
          <w:color w:val="FF0000"/>
          <w:kern w:val="0"/>
          <w:sz w:val="28"/>
          <w:szCs w:val="28"/>
          <w:highlight w:val="none"/>
          <w:lang w:eastAsia="zh-Hans"/>
        </w:rPr>
        <w:t>.0%</w:t>
      </w:r>
      <w:r>
        <w:rPr>
          <w:rFonts w:hint="eastAsia" w:ascii="仿宋" w:hAnsi="仿宋" w:eastAsia="仿宋" w:cs="仿宋"/>
          <w:b w:val="0"/>
          <w:bCs w:val="0"/>
          <w:color w:val="FF0000"/>
          <w:kern w:val="0"/>
          <w:sz w:val="28"/>
          <w:szCs w:val="28"/>
          <w:highlight w:val="none"/>
          <w:lang w:eastAsia="zh-CN"/>
        </w:rPr>
        <w:t>，</w:t>
      </w:r>
      <w:r>
        <w:rPr>
          <w:rFonts w:hint="eastAsia" w:ascii="仿宋" w:hAnsi="仿宋" w:eastAsia="仿宋" w:cs="仿宋"/>
          <w:b w:val="0"/>
          <w:bCs w:val="0"/>
          <w:color w:val="FF0000"/>
          <w:sz w:val="28"/>
          <w:szCs w:val="28"/>
          <w:lang w:val="en-US" w:eastAsia="zh-Hans"/>
        </w:rPr>
        <w:t>碱活性</w:t>
      </w:r>
      <w:r>
        <w:rPr>
          <w:rFonts w:hint="eastAsia" w:ascii="仿宋" w:hAnsi="仿宋" w:eastAsia="仿宋" w:cs="仿宋"/>
          <w:b w:val="0"/>
          <w:bCs w:val="0"/>
          <w:color w:val="FF0000"/>
          <w:sz w:val="28"/>
          <w:szCs w:val="28"/>
          <w:lang w:val="en-US" w:eastAsia="zh-CN"/>
        </w:rPr>
        <w:t>指标：砂浆棒试件14d膨胀率小于0.2%</w:t>
      </w:r>
      <w:r>
        <w:rPr>
          <w:rFonts w:hint="eastAsia" w:ascii="仿宋" w:hAnsi="仿宋" w:eastAsia="仿宋" w:cs="仿宋"/>
          <w:b w:val="0"/>
          <w:bCs w:val="0"/>
          <w:color w:val="FF0000"/>
          <w:kern w:val="0"/>
          <w:sz w:val="28"/>
          <w:szCs w:val="28"/>
          <w:highlight w:val="none"/>
        </w:rPr>
        <w:t>。</w:t>
      </w:r>
      <w:r>
        <w:rPr>
          <w:rFonts w:hint="eastAsia" w:ascii="仿宋" w:hAnsi="仿宋" w:eastAsia="仿宋" w:cs="仿宋"/>
          <w:color w:val="auto"/>
          <w:kern w:val="0"/>
          <w:sz w:val="28"/>
          <w:szCs w:val="28"/>
          <w:highlight w:val="none"/>
          <w:lang w:eastAsia="zh-Hans"/>
        </w:rPr>
        <w:t>供应过程中</w:t>
      </w:r>
      <w:r>
        <w:rPr>
          <w:rFonts w:hint="eastAsia" w:ascii="仿宋" w:hAnsi="仿宋" w:eastAsia="仿宋" w:cs="仿宋"/>
          <w:color w:val="auto"/>
          <w:kern w:val="0"/>
          <w:sz w:val="28"/>
          <w:szCs w:val="28"/>
          <w:highlight w:val="none"/>
        </w:rPr>
        <w:t>如有以次充好的现象，贵公司可没收我方履约保证金</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同时我方愿意承担5万元违约金。</w:t>
      </w:r>
      <w:r>
        <w:rPr>
          <w:rFonts w:hint="eastAsia" w:ascii="仿宋" w:hAnsi="仿宋" w:eastAsia="仿宋" w:cs="仿宋"/>
          <w:color w:val="auto"/>
          <w:kern w:val="0"/>
          <w:sz w:val="28"/>
          <w:szCs w:val="28"/>
          <w:highlight w:val="none"/>
          <w:lang w:eastAsia="zh-Hans"/>
        </w:rPr>
        <w:t>造成</w:t>
      </w:r>
      <w:r>
        <w:rPr>
          <w:rFonts w:hint="eastAsia" w:ascii="仿宋" w:hAnsi="仿宋" w:eastAsia="仿宋" w:cs="仿宋"/>
          <w:color w:val="auto"/>
          <w:kern w:val="0"/>
          <w:sz w:val="28"/>
          <w:szCs w:val="28"/>
          <w:highlight w:val="none"/>
        </w:rPr>
        <w:t>贵公司</w:t>
      </w:r>
      <w:r>
        <w:rPr>
          <w:rFonts w:hint="eastAsia" w:ascii="仿宋" w:hAnsi="仿宋" w:eastAsia="仿宋" w:cs="仿宋"/>
          <w:color w:val="auto"/>
          <w:kern w:val="0"/>
          <w:sz w:val="28"/>
          <w:szCs w:val="28"/>
          <w:highlight w:val="none"/>
          <w:lang w:eastAsia="zh-Hans"/>
        </w:rPr>
        <w:t>相关损失的（包括但不限于工程产品报废、返工返修、工期延误等</w:t>
      </w:r>
      <w:r>
        <w:rPr>
          <w:rFonts w:hint="eastAsia" w:ascii="仿宋" w:hAnsi="仿宋" w:eastAsia="仿宋" w:cs="仿宋"/>
          <w:color w:val="auto"/>
          <w:kern w:val="0"/>
          <w:sz w:val="28"/>
          <w:szCs w:val="28"/>
          <w:highlight w:val="none"/>
        </w:rPr>
        <w:t>费用和</w:t>
      </w:r>
      <w:r>
        <w:rPr>
          <w:rFonts w:hint="eastAsia" w:ascii="仿宋" w:hAnsi="仿宋" w:eastAsia="仿宋" w:cs="仿宋"/>
          <w:color w:val="auto"/>
          <w:kern w:val="0"/>
          <w:sz w:val="28"/>
          <w:szCs w:val="28"/>
          <w:highlight w:val="none"/>
          <w:lang w:eastAsia="zh-Hans"/>
        </w:rPr>
        <w:t>损失），</w:t>
      </w:r>
      <w:r>
        <w:rPr>
          <w:rFonts w:hint="eastAsia" w:ascii="仿宋" w:hAnsi="仿宋" w:eastAsia="仿宋" w:cs="仿宋"/>
          <w:color w:val="auto"/>
          <w:kern w:val="0"/>
          <w:sz w:val="28"/>
          <w:szCs w:val="28"/>
          <w:highlight w:val="none"/>
        </w:rPr>
        <w:t>我方自愿</w:t>
      </w:r>
      <w:r>
        <w:rPr>
          <w:rFonts w:hint="eastAsia" w:ascii="仿宋" w:hAnsi="仿宋" w:eastAsia="仿宋" w:cs="仿宋"/>
          <w:color w:val="auto"/>
          <w:kern w:val="0"/>
          <w:sz w:val="28"/>
          <w:szCs w:val="28"/>
          <w:highlight w:val="none"/>
          <w:lang w:eastAsia="zh-Hans"/>
        </w:rPr>
        <w:t>赔偿</w:t>
      </w:r>
      <w:r>
        <w:rPr>
          <w:rFonts w:hint="eastAsia" w:ascii="仿宋" w:hAnsi="仿宋" w:eastAsia="仿宋" w:cs="仿宋"/>
          <w:color w:val="auto"/>
          <w:kern w:val="0"/>
          <w:sz w:val="28"/>
          <w:szCs w:val="28"/>
          <w:highlight w:val="none"/>
        </w:rPr>
        <w:t>贵公司一切</w:t>
      </w:r>
      <w:r>
        <w:rPr>
          <w:rFonts w:hint="eastAsia" w:ascii="仿宋" w:hAnsi="仿宋" w:eastAsia="仿宋" w:cs="仿宋"/>
          <w:color w:val="auto"/>
          <w:kern w:val="0"/>
          <w:sz w:val="28"/>
          <w:szCs w:val="28"/>
          <w:highlight w:val="none"/>
          <w:lang w:eastAsia="zh-Hans"/>
        </w:rPr>
        <w:t>损失，并承担相关责任。</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4、我方接受贵公司招标公告中列明的付款方式和付款条件，收款前我方提供加盖财务专用章的收款收据。</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我方派专人为贵公司项目部提供24小时的服务，包括但不限于工程项目部供货计划的接收、供货的协调黄砂收货签单的核对、与项目部办理结算等。提供服务人员能在半小时内赶到施工现场。人员费用已考虑在投标报价中。</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6、其他特别优惠或服务的内容（没有的可不填写，也可另附说明并加盖公章）：</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lang w:eastAsia="zh-CN"/>
        </w:rPr>
      </w:pP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报 价</w:t>
      </w:r>
      <w:r>
        <w:rPr>
          <w:rFonts w:hint="eastAsia" w:ascii="仿宋" w:hAnsi="仿宋" w:eastAsia="仿宋" w:cs="仿宋"/>
          <w:color w:val="auto"/>
          <w:kern w:val="0"/>
          <w:sz w:val="28"/>
          <w:szCs w:val="28"/>
          <w:highlight w:val="none"/>
        </w:rPr>
        <w:t xml:space="preserve"> 人：（盖单位章）                </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地址：</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法定代表人或其委托代理人：             </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电话： </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传真：</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邮政编码：</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日期：       年    月    日</w:t>
      </w:r>
    </w:p>
    <w:p>
      <w:pPr>
        <w:keepNext w:val="0"/>
        <w:keepLines w:val="0"/>
        <w:pageBreakBefore/>
        <w:widowControl w:val="0"/>
        <w:kinsoku/>
        <w:wordWrap/>
        <w:overflowPunct/>
        <w:topLinePunct w:val="0"/>
        <w:autoSpaceDE w:val="0"/>
        <w:autoSpaceDN w:val="0"/>
        <w:bidi w:val="0"/>
        <w:adjustRightInd w:val="0"/>
        <w:snapToGrid/>
        <w:spacing w:after="157" w:afterLines="50" w:line="240" w:lineRule="auto"/>
        <w:jc w:val="both"/>
        <w:textAlignment w:val="auto"/>
        <w:rPr>
          <w:rFonts w:hint="eastAsia" w:ascii="仿宋" w:hAnsi="仿宋" w:eastAsia="仿宋" w:cs="仿宋"/>
          <w:b/>
          <w:bCs/>
          <w:color w:val="auto"/>
          <w:kern w:val="0"/>
          <w:sz w:val="32"/>
          <w:szCs w:val="32"/>
          <w:highlight w:val="none"/>
        </w:rPr>
      </w:pPr>
      <w:r>
        <w:rPr>
          <w:rFonts w:ascii="Times New Roman" w:hAnsi="Times New Roman"/>
          <w:sz w:val="24"/>
          <w:szCs w:val="24"/>
        </w:rPr>
        <w:t>附件3</w:t>
      </w:r>
      <w:r>
        <w:rPr>
          <w:rFonts w:hint="eastAsia"/>
          <w:sz w:val="24"/>
          <w:szCs w:val="24"/>
          <w:lang w:eastAsia="zh-CN"/>
        </w:rPr>
        <w:t>：</w:t>
      </w:r>
      <w:r>
        <w:rPr>
          <w:rFonts w:hint="eastAsia"/>
          <w:sz w:val="24"/>
          <w:szCs w:val="24"/>
          <w:lang w:val="en-US" w:eastAsia="zh-CN"/>
        </w:rPr>
        <w:t xml:space="preserve">            </w:t>
      </w:r>
      <w:r>
        <w:rPr>
          <w:rFonts w:hint="eastAsia" w:ascii="仿宋" w:hAnsi="仿宋" w:eastAsia="仿宋" w:cs="仿宋"/>
          <w:b/>
          <w:bCs/>
          <w:color w:val="auto"/>
          <w:kern w:val="0"/>
          <w:sz w:val="32"/>
          <w:szCs w:val="32"/>
          <w:highlight w:val="none"/>
          <w:lang w:val="en-US" w:eastAsia="zh-CN"/>
        </w:rPr>
        <w:t>拌和混凝土用黄砂</w:t>
      </w:r>
      <w:r>
        <w:rPr>
          <w:rFonts w:hint="eastAsia" w:ascii="仿宋" w:hAnsi="仿宋" w:eastAsia="仿宋" w:cs="仿宋"/>
          <w:b/>
          <w:bCs/>
          <w:color w:val="auto"/>
          <w:kern w:val="0"/>
          <w:sz w:val="32"/>
          <w:szCs w:val="32"/>
          <w:highlight w:val="none"/>
        </w:rPr>
        <w:t>报价清单</w:t>
      </w:r>
    </w:p>
    <w:tbl>
      <w:tblPr>
        <w:tblStyle w:val="9"/>
        <w:tblW w:w="907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7"/>
        <w:gridCol w:w="1317"/>
        <w:gridCol w:w="1461"/>
        <w:gridCol w:w="987"/>
        <w:gridCol w:w="1205"/>
        <w:gridCol w:w="1281"/>
        <w:gridCol w:w="20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5" w:hRule="atLeast"/>
          <w:jc w:val="center"/>
        </w:trPr>
        <w:tc>
          <w:tcPr>
            <w:tcW w:w="74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序号</w:t>
            </w:r>
          </w:p>
        </w:tc>
        <w:tc>
          <w:tcPr>
            <w:tcW w:w="131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项目名称</w:t>
            </w:r>
          </w:p>
        </w:tc>
        <w:tc>
          <w:tcPr>
            <w:tcW w:w="1461" w:type="dxa"/>
            <w:tcBorders>
              <w:right w:val="single" w:color="auto" w:sz="4" w:space="0"/>
            </w:tcBorders>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单位</w:t>
            </w:r>
          </w:p>
        </w:tc>
        <w:tc>
          <w:tcPr>
            <w:tcW w:w="987" w:type="dxa"/>
            <w:tcBorders>
              <w:left w:val="single" w:color="auto" w:sz="4" w:space="0"/>
            </w:tcBorders>
            <w:vAlign w:val="center"/>
          </w:tcPr>
          <w:p>
            <w:pPr>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rPr>
              <w:t>数量</w:t>
            </w:r>
          </w:p>
        </w:tc>
        <w:tc>
          <w:tcPr>
            <w:tcW w:w="1205"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综合单价</w:t>
            </w:r>
          </w:p>
        </w:tc>
        <w:tc>
          <w:tcPr>
            <w:tcW w:w="1281"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合价</w:t>
            </w:r>
          </w:p>
        </w:tc>
        <w:tc>
          <w:tcPr>
            <w:tcW w:w="2080"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xml:space="preserve"> 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jc w:val="center"/>
        </w:trPr>
        <w:tc>
          <w:tcPr>
            <w:tcW w:w="74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w:t>
            </w:r>
          </w:p>
        </w:tc>
        <w:tc>
          <w:tcPr>
            <w:tcW w:w="1317"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黄砂</w:t>
            </w:r>
          </w:p>
        </w:tc>
        <w:tc>
          <w:tcPr>
            <w:tcW w:w="1461" w:type="dxa"/>
            <w:tcBorders>
              <w:righ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t</w:t>
            </w:r>
          </w:p>
        </w:tc>
        <w:tc>
          <w:tcPr>
            <w:tcW w:w="987" w:type="dxa"/>
            <w:tcBorders>
              <w:lef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05"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81" w:type="dxa"/>
            <w:vAlign w:val="center"/>
          </w:tcPr>
          <w:p>
            <w:pPr>
              <w:keepNext w:val="0"/>
              <w:keepLines w:val="0"/>
              <w:widowControl/>
              <w:suppressLineNumbers w:val="0"/>
              <w:jc w:val="center"/>
              <w:textAlignment w:val="center"/>
              <w:rPr>
                <w:rFonts w:hint="eastAsia" w:ascii="仿宋" w:hAnsi="仿宋" w:eastAsia="仿宋" w:cs="仿宋"/>
                <w:color w:val="auto"/>
                <w:kern w:val="0"/>
                <w:sz w:val="21"/>
                <w:szCs w:val="21"/>
                <w:highlight w:val="none"/>
                <w:lang w:val="en-US" w:eastAsia="zh-CN"/>
              </w:rPr>
            </w:pPr>
          </w:p>
        </w:tc>
        <w:tc>
          <w:tcPr>
            <w:tcW w:w="2080" w:type="dxa"/>
            <w:vAlign w:val="center"/>
          </w:tcPr>
          <w:p>
            <w:pPr>
              <w:widowControl/>
              <w:spacing w:before="100" w:beforeAutospacing="1" w:after="100" w:afterAutospacing="1" w:line="240" w:lineRule="auto"/>
              <w:ind w:firstLine="420" w:firstLineChars="200"/>
              <w:jc w:val="left"/>
              <w:rPr>
                <w:rFonts w:hint="default"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符合招标文件供货内容及要求的相关规定。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jc w:val="center"/>
        </w:trPr>
        <w:tc>
          <w:tcPr>
            <w:tcW w:w="74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2</w:t>
            </w:r>
          </w:p>
        </w:tc>
        <w:tc>
          <w:tcPr>
            <w:tcW w:w="1317"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461" w:type="dxa"/>
            <w:tcBorders>
              <w:righ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987" w:type="dxa"/>
            <w:tcBorders>
              <w:lef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05"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81" w:type="dxa"/>
            <w:vAlign w:val="center"/>
          </w:tcPr>
          <w:p>
            <w:pPr>
              <w:keepNext w:val="0"/>
              <w:keepLines w:val="0"/>
              <w:widowControl/>
              <w:suppressLineNumbers w:val="0"/>
              <w:jc w:val="center"/>
              <w:textAlignment w:val="center"/>
              <w:rPr>
                <w:rFonts w:hint="eastAsia" w:ascii="仿宋" w:hAnsi="仿宋" w:eastAsia="仿宋" w:cs="仿宋"/>
                <w:color w:val="auto"/>
                <w:kern w:val="0"/>
                <w:sz w:val="21"/>
                <w:szCs w:val="21"/>
                <w:highlight w:val="none"/>
                <w:lang w:val="en-US" w:eastAsia="zh-CN"/>
              </w:rPr>
            </w:pPr>
          </w:p>
        </w:tc>
        <w:tc>
          <w:tcPr>
            <w:tcW w:w="2080" w:type="dxa"/>
            <w:vAlign w:val="center"/>
          </w:tcPr>
          <w:p>
            <w:pPr>
              <w:widowControl/>
              <w:spacing w:before="100" w:beforeAutospacing="1" w:after="100" w:afterAutospacing="1" w:line="240" w:lineRule="auto"/>
              <w:jc w:val="left"/>
              <w:rPr>
                <w:rFonts w:hint="default" w:ascii="仿宋" w:hAnsi="仿宋" w:eastAsia="仿宋" w:cs="仿宋"/>
                <w:color w:val="auto"/>
                <w:kern w:val="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jc w:val="center"/>
        </w:trPr>
        <w:tc>
          <w:tcPr>
            <w:tcW w:w="74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3</w:t>
            </w:r>
          </w:p>
        </w:tc>
        <w:tc>
          <w:tcPr>
            <w:tcW w:w="1317"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bidi="ar-SA"/>
              </w:rPr>
            </w:pPr>
          </w:p>
        </w:tc>
        <w:tc>
          <w:tcPr>
            <w:tcW w:w="1461" w:type="dxa"/>
            <w:tcBorders>
              <w:righ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bidi="ar-SA"/>
              </w:rPr>
            </w:pPr>
          </w:p>
        </w:tc>
        <w:tc>
          <w:tcPr>
            <w:tcW w:w="987" w:type="dxa"/>
            <w:tcBorders>
              <w:lef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05"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bidi="ar-SA"/>
              </w:rPr>
            </w:pPr>
          </w:p>
        </w:tc>
        <w:tc>
          <w:tcPr>
            <w:tcW w:w="1281" w:type="dxa"/>
            <w:vAlign w:val="center"/>
          </w:tcPr>
          <w:p>
            <w:pPr>
              <w:keepNext w:val="0"/>
              <w:keepLines w:val="0"/>
              <w:widowControl/>
              <w:suppressLineNumbers w:val="0"/>
              <w:jc w:val="center"/>
              <w:textAlignment w:val="center"/>
              <w:rPr>
                <w:rFonts w:hint="eastAsia" w:ascii="仿宋" w:hAnsi="仿宋" w:eastAsia="仿宋" w:cs="仿宋"/>
                <w:color w:val="auto"/>
                <w:kern w:val="0"/>
                <w:sz w:val="21"/>
                <w:szCs w:val="21"/>
                <w:highlight w:val="none"/>
                <w:lang w:val="en-US" w:eastAsia="zh-CN"/>
              </w:rPr>
            </w:pPr>
          </w:p>
        </w:tc>
        <w:tc>
          <w:tcPr>
            <w:tcW w:w="2080" w:type="dxa"/>
            <w:vAlign w:val="center"/>
          </w:tcPr>
          <w:p>
            <w:pPr>
              <w:widowControl/>
              <w:spacing w:before="100" w:beforeAutospacing="1" w:after="100" w:afterAutospacing="1" w:line="240" w:lineRule="auto"/>
              <w:jc w:val="left"/>
              <w:rPr>
                <w:rFonts w:hint="default" w:ascii="仿宋" w:hAnsi="仿宋" w:eastAsia="仿宋" w:cs="仿宋"/>
                <w:color w:val="auto"/>
                <w:kern w:val="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jc w:val="center"/>
        </w:trPr>
        <w:tc>
          <w:tcPr>
            <w:tcW w:w="74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4</w:t>
            </w:r>
          </w:p>
        </w:tc>
        <w:tc>
          <w:tcPr>
            <w:tcW w:w="1317"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bidi="ar-SA"/>
              </w:rPr>
            </w:pPr>
          </w:p>
        </w:tc>
        <w:tc>
          <w:tcPr>
            <w:tcW w:w="1461" w:type="dxa"/>
            <w:tcBorders>
              <w:right w:val="single" w:color="auto" w:sz="4" w:space="0"/>
            </w:tcBorders>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bidi="ar-SA"/>
              </w:rPr>
            </w:pPr>
          </w:p>
        </w:tc>
        <w:tc>
          <w:tcPr>
            <w:tcW w:w="987" w:type="dxa"/>
            <w:tcBorders>
              <w:lef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05" w:type="dxa"/>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bidi="ar-SA"/>
              </w:rPr>
            </w:pPr>
          </w:p>
        </w:tc>
        <w:tc>
          <w:tcPr>
            <w:tcW w:w="1281" w:type="dxa"/>
            <w:vAlign w:val="center"/>
          </w:tcPr>
          <w:p>
            <w:pPr>
              <w:keepNext w:val="0"/>
              <w:keepLines w:val="0"/>
              <w:widowControl/>
              <w:suppressLineNumbers w:val="0"/>
              <w:jc w:val="center"/>
              <w:textAlignment w:val="center"/>
              <w:rPr>
                <w:rFonts w:hint="eastAsia" w:ascii="仿宋" w:hAnsi="仿宋" w:eastAsia="仿宋" w:cs="仿宋"/>
                <w:color w:val="auto"/>
                <w:kern w:val="0"/>
                <w:sz w:val="21"/>
                <w:szCs w:val="21"/>
                <w:highlight w:val="none"/>
                <w:lang w:val="en-US" w:eastAsia="zh-CN"/>
              </w:rPr>
            </w:pPr>
          </w:p>
        </w:tc>
        <w:tc>
          <w:tcPr>
            <w:tcW w:w="2080" w:type="dxa"/>
            <w:vAlign w:val="center"/>
          </w:tcPr>
          <w:p>
            <w:pPr>
              <w:widowControl/>
              <w:spacing w:before="100" w:beforeAutospacing="1" w:after="100" w:afterAutospacing="1" w:line="240" w:lineRule="auto"/>
              <w:jc w:val="left"/>
              <w:rPr>
                <w:rFonts w:hint="default" w:ascii="仿宋" w:hAnsi="仿宋" w:eastAsia="仿宋" w:cs="仿宋"/>
                <w:color w:val="auto"/>
                <w:kern w:val="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jc w:val="center"/>
        </w:trPr>
        <w:tc>
          <w:tcPr>
            <w:tcW w:w="74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合计</w:t>
            </w:r>
          </w:p>
        </w:tc>
        <w:tc>
          <w:tcPr>
            <w:tcW w:w="1317" w:type="dxa"/>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bidi="ar-SA"/>
              </w:rPr>
            </w:pPr>
          </w:p>
        </w:tc>
        <w:tc>
          <w:tcPr>
            <w:tcW w:w="1461" w:type="dxa"/>
            <w:tcBorders>
              <w:right w:val="single" w:color="auto" w:sz="4" w:space="0"/>
            </w:tcBorders>
            <w:vAlign w:val="center"/>
          </w:tcPr>
          <w:p>
            <w:pPr>
              <w:widowControl/>
              <w:spacing w:before="100" w:beforeAutospacing="1" w:after="100" w:afterAutospacing="1" w:line="240" w:lineRule="auto"/>
              <w:jc w:val="center"/>
              <w:rPr>
                <w:rFonts w:hint="eastAsia" w:ascii="仿宋" w:hAnsi="仿宋" w:eastAsia="仿宋" w:cs="仿宋"/>
                <w:color w:val="auto"/>
                <w:kern w:val="0"/>
                <w:sz w:val="21"/>
                <w:szCs w:val="21"/>
                <w:highlight w:val="none"/>
                <w:lang w:val="en-US" w:eastAsia="zh-CN" w:bidi="ar-SA"/>
              </w:rPr>
            </w:pPr>
          </w:p>
        </w:tc>
        <w:tc>
          <w:tcPr>
            <w:tcW w:w="987" w:type="dxa"/>
            <w:tcBorders>
              <w:left w:val="single" w:color="auto" w:sz="4" w:space="0"/>
            </w:tcBorders>
            <w:vAlign w:val="center"/>
          </w:tcPr>
          <w:p>
            <w:pPr>
              <w:widowControl/>
              <w:spacing w:before="100" w:beforeAutospacing="1" w:after="100" w:afterAutospacing="1" w:line="240" w:lineRule="auto"/>
              <w:jc w:val="center"/>
              <w:rPr>
                <w:rFonts w:hint="default" w:ascii="仿宋" w:hAnsi="仿宋" w:eastAsia="仿宋" w:cs="仿宋"/>
                <w:color w:val="auto"/>
                <w:kern w:val="0"/>
                <w:sz w:val="21"/>
                <w:szCs w:val="21"/>
                <w:highlight w:val="none"/>
                <w:lang w:val="en-US" w:eastAsia="zh-CN"/>
              </w:rPr>
            </w:pPr>
          </w:p>
        </w:tc>
        <w:tc>
          <w:tcPr>
            <w:tcW w:w="1205"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p>
        </w:tc>
        <w:tc>
          <w:tcPr>
            <w:tcW w:w="1281"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080" w:type="dxa"/>
            <w:vAlign w:val="center"/>
          </w:tcPr>
          <w:p>
            <w:pPr>
              <w:widowControl/>
              <w:spacing w:before="100" w:beforeAutospacing="1" w:after="100" w:afterAutospacing="1" w:line="240" w:lineRule="auto"/>
              <w:jc w:val="left"/>
              <w:rPr>
                <w:rFonts w:hint="default" w:ascii="仿宋" w:hAnsi="仿宋" w:eastAsia="仿宋" w:cs="仿宋"/>
                <w:color w:val="auto"/>
                <w:kern w:val="0"/>
                <w:sz w:val="21"/>
                <w:szCs w:val="21"/>
                <w:highlight w:val="none"/>
                <w:lang w:val="en-US" w:eastAsia="zh-CN"/>
              </w:rPr>
            </w:pPr>
          </w:p>
        </w:tc>
      </w:tr>
    </w:tbl>
    <w:p>
      <w:pPr>
        <w:keepNext w:val="0"/>
        <w:keepLines w:val="0"/>
        <w:pageBreakBefore w:val="0"/>
        <w:widowControl/>
        <w:kinsoku/>
        <w:wordWrap/>
        <w:overflowPunct/>
        <w:topLinePunct w:val="0"/>
        <w:autoSpaceDE/>
        <w:autoSpaceDN/>
        <w:bidi w:val="0"/>
        <w:adjustRightInd/>
        <w:snapToGrid/>
        <w:spacing w:before="100" w:beforeAutospacing="1" w:after="100" w:afterAutospacing="1" w:line="360" w:lineRule="auto"/>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以上价格为乙方商品运至甲方指定码头料场的一切费用，含13%增值税专用发票价格，以上数量为暂定数量，最终以双方签认的实际数量结算。</w:t>
      </w: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hint="eastAsia"/>
          <w:sz w:val="24"/>
          <w:szCs w:val="24"/>
          <w:lang w:eastAsia="zh-CN"/>
        </w:rPr>
      </w:pPr>
      <w:r>
        <w:rPr>
          <w:rFonts w:ascii="Times New Roman" w:hAnsi="Times New Roman"/>
          <w:sz w:val="24"/>
          <w:szCs w:val="24"/>
        </w:rPr>
        <w:t>附件4</w:t>
      </w:r>
      <w:r>
        <w:rPr>
          <w:rFonts w:hint="eastAsia"/>
          <w:sz w:val="24"/>
          <w:szCs w:val="24"/>
          <w:lang w:eastAsia="zh-CN"/>
        </w:rPr>
        <w:t>：</w:t>
      </w:r>
    </w:p>
    <w:p>
      <w:pPr>
        <w:jc w:val="center"/>
        <w:rPr>
          <w:rFonts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法定代表人身份证明</w:t>
      </w:r>
    </w:p>
    <w:p>
      <w:pPr>
        <w:autoSpaceDE w:val="0"/>
        <w:autoSpaceDN w:val="0"/>
        <w:adjustRightInd w:val="0"/>
        <w:jc w:val="center"/>
        <w:rPr>
          <w:rFonts w:ascii="仿宋" w:hAnsi="仿宋" w:eastAsia="仿宋" w:cs="仿宋"/>
          <w:color w:val="auto"/>
          <w:kern w:val="0"/>
          <w:sz w:val="28"/>
          <w:szCs w:val="28"/>
          <w:highlight w:val="none"/>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单位名称：</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单位地址：</w:t>
      </w:r>
    </w:p>
    <w:p>
      <w:pPr>
        <w:autoSpaceDE w:val="0"/>
        <w:autoSpaceDN w:val="0"/>
        <w:adjustRightInd w:val="0"/>
        <w:spacing w:line="500" w:lineRule="exact"/>
        <w:jc w:val="left"/>
        <w:rPr>
          <w:rFonts w:ascii="仿宋" w:hAnsi="仿宋" w:eastAsia="仿宋" w:cs="仿宋"/>
          <w:color w:val="auto"/>
          <w:kern w:val="0"/>
          <w:sz w:val="28"/>
          <w:szCs w:val="28"/>
          <w:highlight w:val="none"/>
          <w:u w:val="single"/>
        </w:rPr>
      </w:pPr>
      <w:r>
        <w:rPr>
          <w:rFonts w:hint="eastAsia" w:ascii="仿宋" w:hAnsi="仿宋" w:eastAsia="仿宋" w:cs="仿宋"/>
          <w:color w:val="auto"/>
          <w:kern w:val="0"/>
          <w:sz w:val="28"/>
          <w:szCs w:val="28"/>
          <w:highlight w:val="none"/>
        </w:rPr>
        <w:t>姓名：</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 xml:space="preserve"> 性别：</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 xml:space="preserve"> 年龄：</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 xml:space="preserve"> 职务：</w:t>
      </w:r>
      <w:r>
        <w:rPr>
          <w:rFonts w:hint="eastAsia" w:ascii="仿宋" w:hAnsi="仿宋" w:eastAsia="仿宋" w:cs="仿宋"/>
          <w:color w:val="auto"/>
          <w:kern w:val="0"/>
          <w:sz w:val="28"/>
          <w:szCs w:val="28"/>
          <w:highlight w:val="none"/>
          <w:u w:val="single"/>
        </w:rPr>
        <w:t xml:space="preserve">              </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系</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eastAsia="zh-CN"/>
        </w:rPr>
        <w:t>报价人</w:t>
      </w:r>
      <w:r>
        <w:rPr>
          <w:rFonts w:hint="eastAsia" w:ascii="仿宋" w:hAnsi="仿宋" w:eastAsia="仿宋" w:cs="仿宋"/>
          <w:color w:val="auto"/>
          <w:kern w:val="0"/>
          <w:sz w:val="28"/>
          <w:szCs w:val="28"/>
          <w:highlight w:val="none"/>
          <w:u w:val="single"/>
        </w:rPr>
        <w:t xml:space="preserve">单位名称）  </w:t>
      </w:r>
      <w:r>
        <w:rPr>
          <w:rFonts w:hint="eastAsia" w:ascii="仿宋" w:hAnsi="仿宋" w:eastAsia="仿宋" w:cs="仿宋"/>
          <w:color w:val="auto"/>
          <w:kern w:val="0"/>
          <w:sz w:val="28"/>
          <w:szCs w:val="28"/>
          <w:highlight w:val="none"/>
        </w:rPr>
        <w:t>的法定代表人</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身份证复印件加盖公章</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特此证明。</w:t>
      </w:r>
    </w:p>
    <w:p>
      <w:pPr>
        <w:autoSpaceDE w:val="0"/>
        <w:autoSpaceDN w:val="0"/>
        <w:adjustRightInd w:val="0"/>
        <w:spacing w:line="500" w:lineRule="exact"/>
        <w:jc w:val="left"/>
        <w:rPr>
          <w:rFonts w:ascii="仿宋" w:hAnsi="仿宋" w:eastAsia="仿宋" w:cs="仿宋"/>
          <w:color w:val="auto"/>
          <w:kern w:val="0"/>
          <w:sz w:val="28"/>
          <w:szCs w:val="28"/>
          <w:highlight w:val="none"/>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 （盖单位章）</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日期：     年   月   日</w:t>
      </w:r>
    </w:p>
    <w:p>
      <w:pPr>
        <w:autoSpaceDE w:val="0"/>
        <w:autoSpaceDN w:val="0"/>
        <w:adjustRightInd w:val="0"/>
        <w:spacing w:line="600" w:lineRule="exact"/>
        <w:jc w:val="left"/>
        <w:rPr>
          <w:rFonts w:ascii="仿宋" w:hAnsi="仿宋" w:eastAsia="仿宋" w:cs="仿宋"/>
          <w:color w:val="auto"/>
          <w:kern w:val="0"/>
          <w:sz w:val="28"/>
          <w:szCs w:val="28"/>
          <w:highlight w:val="none"/>
        </w:rPr>
      </w:pPr>
    </w:p>
    <w:p>
      <w:pPr>
        <w:autoSpaceDE w:val="0"/>
        <w:autoSpaceDN w:val="0"/>
        <w:adjustRightInd w:val="0"/>
        <w:spacing w:line="600" w:lineRule="exact"/>
        <w:jc w:val="left"/>
        <w:rPr>
          <w:rFonts w:ascii="仿宋" w:hAnsi="仿宋" w:eastAsia="仿宋" w:cs="仿宋"/>
          <w:color w:val="auto"/>
          <w:kern w:val="0"/>
          <w:sz w:val="28"/>
          <w:szCs w:val="28"/>
          <w:highlight w:val="none"/>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 xml:space="preserve">附件5：                   </w:t>
      </w:r>
    </w:p>
    <w:p>
      <w:pPr>
        <w:pStyle w:val="4"/>
        <w:ind w:firstLine="3855" w:firstLineChars="1200"/>
        <w:jc w:val="both"/>
        <w:rPr>
          <w:rFonts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授权委托书</w:t>
      </w:r>
    </w:p>
    <w:p>
      <w:pPr>
        <w:autoSpaceDE w:val="0"/>
        <w:autoSpaceDN w:val="0"/>
        <w:adjustRightInd w:val="0"/>
        <w:jc w:val="center"/>
        <w:rPr>
          <w:rFonts w:ascii="仿宋" w:hAnsi="仿宋" w:eastAsia="仿宋" w:cs="仿宋"/>
          <w:color w:val="auto"/>
          <w:kern w:val="0"/>
          <w:sz w:val="28"/>
          <w:szCs w:val="28"/>
          <w:highlight w:val="none"/>
        </w:rPr>
      </w:pP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本人 </w:t>
      </w:r>
      <w:r>
        <w:rPr>
          <w:rFonts w:hint="eastAsia" w:ascii="仿宋" w:hAnsi="仿宋" w:eastAsia="仿宋" w:cs="仿宋"/>
          <w:color w:val="auto"/>
          <w:kern w:val="0"/>
          <w:sz w:val="28"/>
          <w:szCs w:val="28"/>
          <w:highlight w:val="none"/>
          <w:u w:val="single"/>
        </w:rPr>
        <w:t xml:space="preserve"> （姓名） </w:t>
      </w:r>
      <w:r>
        <w:rPr>
          <w:rFonts w:hint="eastAsia" w:ascii="仿宋" w:hAnsi="仿宋" w:eastAsia="仿宋" w:cs="仿宋"/>
          <w:color w:val="auto"/>
          <w:kern w:val="0"/>
          <w:sz w:val="28"/>
          <w:szCs w:val="28"/>
          <w:highlight w:val="none"/>
        </w:rPr>
        <w:t>系</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eastAsia="zh-CN"/>
        </w:rPr>
        <w:t>报价人</w:t>
      </w:r>
      <w:r>
        <w:rPr>
          <w:rFonts w:hint="eastAsia" w:ascii="仿宋" w:hAnsi="仿宋" w:eastAsia="仿宋" w:cs="仿宋"/>
          <w:color w:val="auto"/>
          <w:kern w:val="0"/>
          <w:sz w:val="28"/>
          <w:szCs w:val="28"/>
          <w:highlight w:val="none"/>
          <w:u w:val="single"/>
        </w:rPr>
        <w:t xml:space="preserve">单位名称） </w:t>
      </w:r>
      <w:r>
        <w:rPr>
          <w:rFonts w:hint="eastAsia" w:ascii="仿宋" w:hAnsi="仿宋" w:eastAsia="仿宋" w:cs="仿宋"/>
          <w:color w:val="auto"/>
          <w:kern w:val="0"/>
          <w:sz w:val="28"/>
          <w:szCs w:val="28"/>
          <w:highlight w:val="none"/>
        </w:rPr>
        <w:t>的法定代表人，现委托</w:t>
      </w:r>
      <w:r>
        <w:rPr>
          <w:rFonts w:hint="eastAsia" w:ascii="仿宋" w:hAnsi="仿宋" w:eastAsia="仿宋" w:cs="仿宋"/>
          <w:color w:val="auto"/>
          <w:kern w:val="0"/>
          <w:sz w:val="28"/>
          <w:szCs w:val="28"/>
          <w:highlight w:val="none"/>
          <w:u w:val="single"/>
        </w:rPr>
        <w:t xml:space="preserve">  （姓名） </w:t>
      </w:r>
      <w:r>
        <w:rPr>
          <w:rFonts w:hint="eastAsia" w:ascii="仿宋" w:hAnsi="仿宋" w:eastAsia="仿宋" w:cs="仿宋"/>
          <w:color w:val="auto"/>
          <w:kern w:val="0"/>
          <w:sz w:val="28"/>
          <w:szCs w:val="28"/>
          <w:highlight w:val="none"/>
        </w:rPr>
        <w:t>（身份证号：</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）为我方代理人。代理人根据授权，以我方名义签署、澄清、说明、补正、递交、撤回、修改</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淮河入海水道二期工程淮安枢纽土建施工及设备安装工程</w:t>
      </w:r>
      <w:r>
        <w:rPr>
          <w:rFonts w:hint="eastAsia" w:ascii="仿宋" w:hAnsi="仿宋" w:eastAsia="仿宋" w:cs="仿宋"/>
          <w:color w:val="auto"/>
          <w:kern w:val="0"/>
          <w:sz w:val="28"/>
          <w:szCs w:val="28"/>
          <w:highlight w:val="none"/>
          <w:u w:val="single"/>
          <w:lang w:val="en-US" w:eastAsia="zh-CN"/>
        </w:rPr>
        <w:t>拌和站黄砂采购</w:t>
      </w:r>
      <w:r>
        <w:rPr>
          <w:rFonts w:hint="eastAsia" w:ascii="仿宋" w:hAnsi="仿宋" w:eastAsia="仿宋" w:cs="仿宋"/>
          <w:color w:val="auto"/>
          <w:kern w:val="0"/>
          <w:sz w:val="28"/>
          <w:szCs w:val="28"/>
          <w:highlight w:val="none"/>
          <w:lang w:eastAsia="zh-CN"/>
        </w:rPr>
        <w:t>投标</w:t>
      </w:r>
      <w:r>
        <w:rPr>
          <w:rFonts w:hint="eastAsia" w:ascii="仿宋" w:hAnsi="仿宋" w:eastAsia="仿宋" w:cs="仿宋"/>
          <w:color w:val="auto"/>
          <w:kern w:val="0"/>
          <w:sz w:val="28"/>
          <w:szCs w:val="28"/>
          <w:highlight w:val="none"/>
        </w:rPr>
        <w:t>文件，签订合同和处理有关事宜，其法律后果由我方承担。</w:t>
      </w: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委托期限：</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w:t>
      </w: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代理人无转委托权。</w:t>
      </w: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p>
    <w:p>
      <w:pPr>
        <w:autoSpaceDE w:val="0"/>
        <w:autoSpaceDN w:val="0"/>
        <w:adjustRightInd w:val="0"/>
        <w:spacing w:line="500" w:lineRule="exact"/>
        <w:jc w:val="left"/>
        <w:rPr>
          <w:rFonts w:hint="eastAsia" w:ascii="仿宋" w:hAnsi="仿宋" w:eastAsia="仿宋" w:cs="仿宋"/>
          <w:color w:val="auto"/>
          <w:kern w:val="0"/>
          <w:sz w:val="28"/>
          <w:szCs w:val="28"/>
          <w:highlight w:val="none"/>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代理人：             性别：           年龄：</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代理人单位：         部门：           职务：</w:t>
      </w:r>
    </w:p>
    <w:p>
      <w:pPr>
        <w:autoSpaceDE w:val="0"/>
        <w:autoSpaceDN w:val="0"/>
        <w:adjustRightInd w:val="0"/>
        <w:spacing w:line="500" w:lineRule="exact"/>
        <w:jc w:val="left"/>
        <w:rPr>
          <w:rFonts w:ascii="仿宋" w:hAnsi="仿宋" w:eastAsia="仿宋" w:cs="仿宋"/>
          <w:color w:val="auto"/>
          <w:kern w:val="0"/>
          <w:sz w:val="28"/>
          <w:szCs w:val="28"/>
          <w:highlight w:val="none"/>
        </w:rPr>
      </w:pPr>
    </w:p>
    <w:p>
      <w:pPr>
        <w:autoSpaceDE w:val="0"/>
        <w:autoSpaceDN w:val="0"/>
        <w:adjustRightInd w:val="0"/>
        <w:spacing w:line="500" w:lineRule="exact"/>
        <w:jc w:val="left"/>
        <w:rPr>
          <w:rFonts w:hint="eastAsia" w:ascii="仿宋" w:hAnsi="仿宋" w:eastAsia="仿宋" w:cs="仿宋"/>
          <w:color w:val="auto"/>
          <w:kern w:val="0"/>
          <w:sz w:val="28"/>
          <w:szCs w:val="28"/>
          <w:highlight w:val="none"/>
          <w:lang w:eastAsia="zh-CN"/>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 （盖单位章）</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法定代表人：（签字或印章）</w:t>
      </w:r>
    </w:p>
    <w:p>
      <w:pPr>
        <w:autoSpaceDE w:val="0"/>
        <w:autoSpaceDN w:val="0"/>
        <w:adjustRightInd w:val="0"/>
        <w:spacing w:line="500" w:lineRule="exac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日期：      年   月   日</w:t>
      </w:r>
    </w:p>
    <w:p>
      <w:pPr>
        <w:pStyle w:val="4"/>
        <w:rPr>
          <w:rFonts w:hint="eastAsia" w:ascii="仿宋" w:hAnsi="仿宋" w:eastAsia="仿宋" w:cs="仿宋"/>
          <w:color w:val="auto"/>
          <w:kern w:val="0"/>
          <w:sz w:val="28"/>
          <w:szCs w:val="28"/>
          <w:highlight w:val="none"/>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附法人、代理人身份证复印件加盖公章。</w:t>
      </w: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附件6：</w:t>
      </w:r>
    </w:p>
    <w:p>
      <w:pPr>
        <w:pStyle w:val="4"/>
        <w:jc w:val="center"/>
        <w:rPr>
          <w:rFonts w:hint="eastAsia" w:ascii="仿宋" w:hAnsi="仿宋" w:eastAsia="仿宋" w:cs="仿宋"/>
          <w:b/>
          <w:color w:val="auto"/>
          <w:sz w:val="28"/>
          <w:szCs w:val="28"/>
          <w:highlight w:val="none"/>
        </w:rPr>
      </w:pPr>
    </w:p>
    <w:p>
      <w:pPr>
        <w:pStyle w:val="4"/>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关于</w:t>
      </w:r>
      <w:r>
        <w:rPr>
          <w:rFonts w:hint="eastAsia" w:ascii="仿宋" w:hAnsi="仿宋" w:eastAsia="仿宋" w:cs="仿宋"/>
          <w:b/>
          <w:color w:val="auto"/>
          <w:sz w:val="28"/>
          <w:szCs w:val="28"/>
          <w:highlight w:val="none"/>
          <w:lang w:val="en-US" w:eastAsia="zh-CN"/>
        </w:rPr>
        <w:t>确保供货时效性</w:t>
      </w:r>
      <w:r>
        <w:rPr>
          <w:rFonts w:hint="eastAsia" w:ascii="仿宋" w:hAnsi="仿宋" w:eastAsia="仿宋" w:cs="仿宋"/>
          <w:b/>
          <w:color w:val="auto"/>
          <w:sz w:val="28"/>
          <w:szCs w:val="28"/>
          <w:highlight w:val="none"/>
        </w:rPr>
        <w:t>的承诺</w:t>
      </w:r>
    </w:p>
    <w:p>
      <w:pPr>
        <w:pStyle w:val="5"/>
        <w:adjustRightInd w:val="0"/>
        <w:spacing w:line="500" w:lineRule="exact"/>
        <w:ind w:left="423" w:firstLine="420"/>
        <w:jc w:val="center"/>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bidi w:val="0"/>
        <w:adjustRightInd w:val="0"/>
        <w:snapToGrid w:val="0"/>
        <w:spacing w:line="500" w:lineRule="exact"/>
        <w:ind w:firstLine="560" w:firstLineChars="200"/>
        <w:jc w:val="both"/>
        <w:textAlignment w:val="auto"/>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rPr>
        <w:t>致：</w:t>
      </w:r>
      <w:r>
        <w:rPr>
          <w:rFonts w:hint="eastAsia" w:ascii="仿宋" w:hAnsi="仿宋" w:eastAsia="仿宋" w:cs="仿宋"/>
          <w:color w:val="auto"/>
          <w:sz w:val="28"/>
          <w:szCs w:val="28"/>
          <w:highlight w:val="none"/>
          <w:u w:val="single"/>
          <w:lang w:val="en-US" w:eastAsia="zh-CN"/>
        </w:rPr>
        <w:t>淮安市城发云采供应链有限公司、江苏淮阴水利建设有限公司</w:t>
      </w:r>
      <w:r>
        <w:rPr>
          <w:rFonts w:hint="eastAsia" w:ascii="仿宋" w:hAnsi="仿宋" w:eastAsia="仿宋" w:cs="仿宋"/>
          <w:color w:val="auto"/>
          <w:kern w:val="0"/>
          <w:sz w:val="28"/>
          <w:szCs w:val="28"/>
          <w:highlight w:val="none"/>
        </w:rPr>
        <w:t>：</w:t>
      </w:r>
    </w:p>
    <w:p>
      <w:pPr>
        <w:adjustRightInd w:val="0"/>
        <w:snapToGrid w:val="0"/>
        <w:spacing w:line="50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我方将对</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淮河入海水道二期工程淮安枢纽土建施工及设备安装工程拌和站混凝土拌和用黄砂</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进行</w:t>
      </w:r>
      <w:r>
        <w:rPr>
          <w:rFonts w:hint="eastAsia" w:ascii="仿宋" w:hAnsi="仿宋" w:eastAsia="仿宋" w:cs="仿宋"/>
          <w:color w:val="auto"/>
          <w:sz w:val="28"/>
          <w:szCs w:val="28"/>
          <w:highlight w:val="none"/>
          <w:lang w:eastAsia="zh-CN"/>
        </w:rPr>
        <w:t>投标</w:t>
      </w:r>
      <w:r>
        <w:rPr>
          <w:rFonts w:hint="eastAsia" w:ascii="仿宋" w:hAnsi="仿宋" w:eastAsia="仿宋" w:cs="仿宋"/>
          <w:color w:val="auto"/>
          <w:sz w:val="28"/>
          <w:szCs w:val="28"/>
          <w:highlight w:val="none"/>
        </w:rPr>
        <w:t>。我方承诺：若我方</w:t>
      </w:r>
      <w:r>
        <w:rPr>
          <w:rFonts w:hint="eastAsia" w:ascii="仿宋" w:hAnsi="仿宋" w:eastAsia="仿宋" w:cs="仿宋"/>
          <w:color w:val="auto"/>
          <w:sz w:val="28"/>
          <w:szCs w:val="28"/>
          <w:highlight w:val="none"/>
          <w:lang w:eastAsia="zh-CN"/>
        </w:rPr>
        <w:t>签约</w:t>
      </w:r>
      <w:r>
        <w:rPr>
          <w:rFonts w:hint="eastAsia" w:ascii="仿宋" w:hAnsi="仿宋" w:eastAsia="仿宋" w:cs="仿宋"/>
          <w:color w:val="auto"/>
          <w:sz w:val="28"/>
          <w:szCs w:val="28"/>
          <w:highlight w:val="none"/>
        </w:rPr>
        <w:t>，我方</w:t>
      </w:r>
      <w:r>
        <w:rPr>
          <w:rFonts w:hint="eastAsia" w:ascii="仿宋" w:hAnsi="仿宋" w:eastAsia="仿宋" w:cs="仿宋"/>
          <w:color w:val="auto"/>
          <w:sz w:val="28"/>
          <w:szCs w:val="28"/>
          <w:highlight w:val="none"/>
          <w:lang w:eastAsia="zh-CN"/>
        </w:rPr>
        <w:t>将按照</w:t>
      </w:r>
      <w:r>
        <w:rPr>
          <w:rFonts w:hint="eastAsia" w:ascii="仿宋" w:hAnsi="仿宋" w:eastAsia="仿宋" w:cs="仿宋"/>
          <w:color w:val="auto"/>
          <w:sz w:val="28"/>
          <w:szCs w:val="28"/>
          <w:highlight w:val="none"/>
        </w:rPr>
        <w:t>合同</w:t>
      </w:r>
      <w:r>
        <w:rPr>
          <w:rFonts w:hint="eastAsia" w:ascii="仿宋" w:hAnsi="仿宋" w:eastAsia="仿宋" w:cs="仿宋"/>
          <w:color w:val="auto"/>
          <w:sz w:val="28"/>
          <w:szCs w:val="28"/>
          <w:highlight w:val="none"/>
          <w:lang w:eastAsia="zh-CN"/>
        </w:rPr>
        <w:t>约定及时供货</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保证</w:t>
      </w:r>
      <w:r>
        <w:rPr>
          <w:rFonts w:hint="eastAsia" w:ascii="仿宋" w:hAnsi="仿宋" w:eastAsia="仿宋" w:cs="仿宋"/>
          <w:color w:val="auto"/>
          <w:sz w:val="28"/>
          <w:szCs w:val="28"/>
          <w:highlight w:val="none"/>
          <w:lang w:val="en-US" w:eastAsia="zh-CN"/>
        </w:rPr>
        <w:t>淮河入海水道二期工程淮安枢纽土建施工及设备安装工程项目进度不因我方供货不及时等原因受到不良影响。</w:t>
      </w:r>
      <w:r>
        <w:rPr>
          <w:rFonts w:hint="eastAsia" w:ascii="仿宋" w:hAnsi="仿宋" w:eastAsia="仿宋" w:cs="仿宋"/>
          <w:color w:val="auto"/>
          <w:sz w:val="28"/>
          <w:szCs w:val="28"/>
          <w:highlight w:val="none"/>
        </w:rPr>
        <w:t>如建设单位对总包方有加快施工工期要求的，</w:t>
      </w:r>
      <w:r>
        <w:rPr>
          <w:rFonts w:hint="eastAsia" w:ascii="仿宋" w:hAnsi="仿宋" w:eastAsia="仿宋" w:cs="仿宋"/>
          <w:color w:val="auto"/>
          <w:sz w:val="28"/>
          <w:szCs w:val="28"/>
          <w:highlight w:val="none"/>
          <w:lang w:val="en-US" w:eastAsia="zh-CN"/>
        </w:rPr>
        <w:t>我方</w:t>
      </w:r>
      <w:r>
        <w:rPr>
          <w:rFonts w:hint="eastAsia" w:ascii="仿宋" w:hAnsi="仿宋" w:eastAsia="仿宋" w:cs="仿宋"/>
          <w:color w:val="auto"/>
          <w:sz w:val="28"/>
          <w:szCs w:val="28"/>
          <w:highlight w:val="none"/>
        </w:rPr>
        <w:t>无条件配合。如违反承诺，我方同意发包人对我方递交的谈判保证金不予退还、取消</w:t>
      </w:r>
      <w:r>
        <w:rPr>
          <w:rFonts w:hint="eastAsia" w:ascii="仿宋" w:hAnsi="仿宋" w:eastAsia="仿宋" w:cs="仿宋"/>
          <w:color w:val="auto"/>
          <w:sz w:val="28"/>
          <w:szCs w:val="28"/>
          <w:highlight w:val="none"/>
          <w:lang w:eastAsia="zh-CN"/>
        </w:rPr>
        <w:t>签约</w:t>
      </w:r>
      <w:r>
        <w:rPr>
          <w:rFonts w:hint="eastAsia" w:ascii="仿宋" w:hAnsi="仿宋" w:eastAsia="仿宋" w:cs="仿宋"/>
          <w:color w:val="auto"/>
          <w:sz w:val="28"/>
          <w:szCs w:val="28"/>
          <w:highlight w:val="none"/>
        </w:rPr>
        <w:t>资格，并愿按有关规定接受任何处罚。</w:t>
      </w:r>
    </w:p>
    <w:p>
      <w:pPr>
        <w:adjustRightInd w:val="0"/>
        <w:snapToGrid w:val="0"/>
        <w:spacing w:line="500" w:lineRule="exact"/>
        <w:ind w:firstLine="5980" w:firstLineChars="2136"/>
        <w:rPr>
          <w:rFonts w:hint="eastAsia" w:ascii="仿宋" w:hAnsi="仿宋" w:eastAsia="仿宋" w:cs="仿宋"/>
          <w:color w:val="auto"/>
          <w:sz w:val="28"/>
          <w:szCs w:val="28"/>
          <w:highlight w:val="none"/>
        </w:rPr>
      </w:pPr>
    </w:p>
    <w:p>
      <w:pPr>
        <w:adjustRightInd w:val="0"/>
        <w:snapToGrid w:val="0"/>
        <w:spacing w:line="500" w:lineRule="exact"/>
        <w:ind w:firstLine="5980" w:firstLineChars="2136"/>
        <w:rPr>
          <w:rFonts w:hint="eastAsia" w:ascii="仿宋" w:hAnsi="仿宋" w:eastAsia="仿宋" w:cs="仿宋"/>
          <w:color w:val="auto"/>
          <w:sz w:val="28"/>
          <w:szCs w:val="28"/>
          <w:highlight w:val="none"/>
        </w:rPr>
      </w:pPr>
    </w:p>
    <w:p>
      <w:pPr>
        <w:wordWrap w:val="0"/>
        <w:adjustRightInd w:val="0"/>
        <w:snapToGrid w:val="0"/>
        <w:spacing w:line="500" w:lineRule="exact"/>
        <w:jc w:val="righ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报价人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none"/>
        </w:rPr>
        <w:t>（盖单位公章）</w:t>
      </w:r>
      <w:r>
        <w:rPr>
          <w:rFonts w:hint="eastAsia" w:ascii="仿宋" w:hAnsi="仿宋" w:eastAsia="仿宋" w:cs="仿宋"/>
          <w:color w:val="auto"/>
          <w:sz w:val="28"/>
          <w:szCs w:val="28"/>
          <w:highlight w:val="none"/>
          <w:u w:val="none"/>
          <w:lang w:val="en-US" w:eastAsia="zh-CN"/>
        </w:rPr>
        <w:t xml:space="preserve">       </w:t>
      </w:r>
    </w:p>
    <w:p>
      <w:pPr>
        <w:wordWrap w:val="0"/>
        <w:adjustRightInd w:val="0"/>
        <w:snapToGrid w:val="0"/>
        <w:spacing w:line="500" w:lineRule="exact"/>
        <w:ind w:firstLine="560" w:firstLineChars="200"/>
        <w:jc w:val="righ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法定代表人：</w:t>
      </w:r>
      <w:r>
        <w:rPr>
          <w:rFonts w:hint="eastAsia" w:ascii="仿宋" w:hAnsi="仿宋" w:eastAsia="仿宋" w:cs="仿宋"/>
          <w:color w:val="auto"/>
          <w:sz w:val="28"/>
          <w:szCs w:val="28"/>
          <w:highlight w:val="none"/>
          <w:u w:val="none"/>
          <w:lang w:val="en-US" w:eastAsia="zh-CN"/>
        </w:rPr>
        <w:t xml:space="preserve">                 </w:t>
      </w:r>
    </w:p>
    <w:p>
      <w:pPr>
        <w:wordWrap w:val="0"/>
        <w:adjustRightInd w:val="0"/>
        <w:snapToGrid w:val="0"/>
        <w:spacing w:line="500" w:lineRule="exact"/>
        <w:ind w:firstLine="560" w:firstLineChars="200"/>
        <w:jc w:val="righ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 xml:space="preserve">日期：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年  月  日</w:t>
      </w:r>
      <w:r>
        <w:rPr>
          <w:rFonts w:hint="eastAsia" w:ascii="仿宋" w:hAnsi="仿宋" w:eastAsia="仿宋" w:cs="仿宋"/>
          <w:color w:val="auto"/>
          <w:sz w:val="28"/>
          <w:szCs w:val="28"/>
          <w:highlight w:val="none"/>
          <w:lang w:val="en-US" w:eastAsia="zh-CN"/>
        </w:rPr>
        <w:t xml:space="preserve">          </w:t>
      </w: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adjustRightInd w:val="0"/>
        <w:snapToGrid w:val="0"/>
        <w:spacing w:line="336" w:lineRule="auto"/>
        <w:rPr>
          <w:rFonts w:hint="eastAsia" w:ascii="仿宋" w:hAnsi="仿宋" w:eastAsia="仿宋" w:cs="仿宋"/>
          <w:b w:val="0"/>
          <w:bCs w:val="0"/>
          <w:sz w:val="28"/>
          <w:szCs w:val="28"/>
          <w:lang w:val="en-US" w:eastAsia="zh-CN"/>
        </w:rPr>
      </w:pPr>
      <w:r>
        <w:rPr>
          <w:rFonts w:hint="eastAsia" w:ascii="仿宋" w:hAnsi="仿宋" w:eastAsia="仿宋" w:cs="仿宋"/>
          <w:b w:val="0"/>
          <w:bCs w:val="0"/>
          <w:color w:val="auto"/>
          <w:kern w:val="0"/>
          <w:sz w:val="28"/>
          <w:szCs w:val="28"/>
          <w:highlight w:val="none"/>
          <w:lang w:val="en-US" w:eastAsia="zh-CN"/>
        </w:rPr>
        <w:t>附件7：</w:t>
      </w:r>
      <w:r>
        <w:rPr>
          <w:rFonts w:hint="eastAsia" w:ascii="仿宋" w:hAnsi="仿宋" w:eastAsia="仿宋" w:cs="仿宋"/>
          <w:b w:val="0"/>
          <w:bCs w:val="0"/>
          <w:sz w:val="28"/>
          <w:szCs w:val="28"/>
          <w:lang w:val="en-US" w:eastAsia="zh-CN"/>
        </w:rPr>
        <w:t>营业执照及资质证书等相关资料</w:t>
      </w:r>
    </w:p>
    <w:p>
      <w:pPr>
        <w:adjustRightInd w:val="0"/>
        <w:snapToGrid w:val="0"/>
        <w:spacing w:line="336" w:lineRule="auto"/>
        <w:ind w:firstLine="560" w:firstLineChars="200"/>
        <w:rPr>
          <w:rFonts w:hint="eastAsia" w:ascii="仿宋" w:hAnsi="仿宋" w:eastAsia="仿宋" w:cs="仿宋"/>
          <w:b w:val="0"/>
          <w:bCs w:val="0"/>
          <w:sz w:val="28"/>
          <w:szCs w:val="28"/>
          <w:lang w:val="en-US" w:eastAsia="zh-CN"/>
        </w:rPr>
      </w:pPr>
    </w:p>
    <w:p>
      <w:pPr>
        <w:adjustRightInd w:val="0"/>
        <w:snapToGrid w:val="0"/>
        <w:spacing w:line="336" w:lineRule="auto"/>
        <w:ind w:firstLine="560" w:firstLineChars="200"/>
        <w:rPr>
          <w:rFonts w:hint="eastAsia" w:ascii="仿宋" w:hAnsi="仿宋" w:eastAsia="仿宋" w:cs="仿宋"/>
          <w:b w:val="0"/>
          <w:bCs w:val="0"/>
          <w:sz w:val="28"/>
          <w:szCs w:val="28"/>
          <w:lang w:val="en-US" w:eastAsia="zh-CN"/>
        </w:rPr>
      </w:pPr>
    </w:p>
    <w:p>
      <w:pPr>
        <w:adjustRightInd w:val="0"/>
        <w:snapToGrid w:val="0"/>
        <w:spacing w:line="336" w:lineRule="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附件8：投标保证金（汇款凭证）</w:t>
      </w:r>
    </w:p>
    <w:p>
      <w:pPr>
        <w:pStyle w:val="4"/>
        <w:rPr>
          <w:rFonts w:hint="eastAsia" w:ascii="仿宋" w:hAnsi="仿宋" w:eastAsia="仿宋" w:cs="仿宋"/>
          <w:color w:val="auto"/>
          <w:kern w:val="0"/>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w:t>
      </w: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合同：</w:t>
      </w:r>
    </w:p>
    <w:p>
      <w:pPr>
        <w:spacing w:line="360" w:lineRule="auto"/>
        <w:ind w:firstLine="883" w:firstLineChars="200"/>
        <w:jc w:val="center"/>
        <w:outlineLvl w:val="9"/>
        <w:rPr>
          <w:rFonts w:ascii="黑体" w:hAnsi="华文中宋" w:eastAsia="黑体"/>
          <w:b/>
          <w:bCs/>
          <w:sz w:val="44"/>
          <w:szCs w:val="44"/>
        </w:rPr>
      </w:pPr>
      <w:r>
        <w:rPr>
          <w:rFonts w:hint="eastAsia" w:ascii="黑体" w:hAnsi="华文中宋" w:eastAsia="黑体"/>
          <w:b/>
          <w:bCs/>
          <w:sz w:val="44"/>
          <w:szCs w:val="44"/>
        </w:rPr>
        <w:t>江苏淮阴水利建设有限公司</w:t>
      </w:r>
    </w:p>
    <w:p>
      <w:pPr>
        <w:spacing w:line="360" w:lineRule="auto"/>
        <w:ind w:firstLine="883" w:firstLineChars="200"/>
        <w:outlineLvl w:val="9"/>
        <w:rPr>
          <w:rFonts w:ascii="黑体" w:hAnsi="华文中宋" w:eastAsia="黑体"/>
          <w:b/>
          <w:bCs/>
          <w:sz w:val="44"/>
          <w:szCs w:val="44"/>
        </w:rPr>
      </w:pPr>
    </w:p>
    <w:p>
      <w:pPr>
        <w:spacing w:line="360" w:lineRule="auto"/>
        <w:ind w:firstLine="1682" w:firstLineChars="200"/>
        <w:outlineLvl w:val="9"/>
        <w:rPr>
          <w:rFonts w:ascii="黑体" w:hAnsi="华文中宋" w:eastAsia="黑体"/>
          <w:b/>
          <w:bCs/>
          <w:sz w:val="44"/>
          <w:szCs w:val="44"/>
        </w:rPr>
      </w:pPr>
      <w:r>
        <w:rPr>
          <w:rFonts w:hint="default" w:ascii="华文中宋" w:hAnsi="华文中宋" w:eastAsia="华文中宋"/>
          <w:b/>
          <w:bCs/>
          <w:sz w:val="84"/>
          <w:szCs w:val="84"/>
          <w:lang w:val="en-US"/>
        </w:rPr>
        <mc:AlternateContent>
          <mc:Choice Requires="wps">
            <w:drawing>
              <wp:anchor distT="0" distB="0" distL="114300" distR="114300" simplePos="0" relativeHeight="251661312" behindDoc="0" locked="0" layoutInCell="0" allowOverlap="1">
                <wp:simplePos x="0" y="0"/>
                <wp:positionH relativeFrom="page">
                  <wp:posOffset>1804035</wp:posOffset>
                </wp:positionH>
                <wp:positionV relativeFrom="page">
                  <wp:posOffset>1378585</wp:posOffset>
                </wp:positionV>
                <wp:extent cx="2030095" cy="1868170"/>
                <wp:effectExtent l="0" t="0" r="0" b="0"/>
                <wp:wrapNone/>
                <wp:docPr id="5" name="矩形 5" descr="圆圈&#10;&#10;描述已自动生成"/>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030095" cy="1868170"/>
                        </a:xfrm>
                        <a:prstGeom prst="rect">
                          <a:avLst/>
                        </a:prstGeom>
                        <a:noFill/>
                        <a:ln>
                          <a:noFill/>
                        </a:ln>
                      </wps:spPr>
                      <wps:bodyPr upright="1"/>
                    </wps:wsp>
                  </a:graphicData>
                </a:graphic>
              </wp:anchor>
            </w:drawing>
          </mc:Choice>
          <mc:Fallback>
            <w:pict>
              <v:rect id="_x0000_s1026" o:spid="_x0000_s1026" o:spt="1" alt="圆圈&#10;&#10;描述已自动生成" style="position:absolute;left:0pt;margin-left:142.05pt;margin-top:108.55pt;height:147.1pt;width:159.85pt;mso-position-horizontal-relative:page;mso-position-vertical-relative:page;z-index:251661312;mso-width-relative:page;mso-height-relative:page;" filled="f" stroked="f" coordsize="21600,21600" o:allowincell="f" o:gfxdata="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OTG36tsAAAALAQAADwAAAAAAAAABACAAAAAi&#10;AAAAZHJzL2Rvd25yZXYueG1sUEsBAhQAFAAAAAgAh07iQDLeu+HOAQAAQwMAAA4AAAAAAAAAAQAg&#10;AAAAKgEAAGRycy9lMm9Eb2MueG1sUEsFBgAAAAAGAAYAWQEAAGoFAAAAAA==&#10;">
                <v:fill on="f" focussize="0,0"/>
                <v:stroke on="f"/>
                <v:imagedata o:title=""/>
                <o:lock v:ext="edit" aspectratio="t"/>
              </v:rect>
            </w:pict>
          </mc:Fallback>
        </mc:AlternateContent>
      </w:r>
      <w:r>
        <w:rPr>
          <w:rFonts w:hint="default" w:ascii="华文中宋" w:hAnsi="华文中宋" w:eastAsia="华文中宋"/>
          <w:b/>
          <w:bCs/>
          <w:sz w:val="84"/>
          <w:szCs w:val="84"/>
          <w:lang w:val="en-US"/>
        </w:rPr>
        <mc:AlternateContent>
          <mc:Choice Requires="wps">
            <w:drawing>
              <wp:anchor distT="0" distB="0" distL="114300" distR="114300" simplePos="0" relativeHeight="251659264" behindDoc="0" locked="0" layoutInCell="0" allowOverlap="1">
                <wp:simplePos x="0" y="0"/>
                <wp:positionH relativeFrom="page">
                  <wp:posOffset>2071370</wp:posOffset>
                </wp:positionH>
                <wp:positionV relativeFrom="page">
                  <wp:posOffset>1378585</wp:posOffset>
                </wp:positionV>
                <wp:extent cx="2030095" cy="1868170"/>
                <wp:effectExtent l="0" t="0" r="0" b="0"/>
                <wp:wrapNone/>
                <wp:docPr id="4" name="矩形 4" descr="圆圈&#10;&#10;描述已自动生成"/>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030095" cy="1868170"/>
                        </a:xfrm>
                        <a:prstGeom prst="rect">
                          <a:avLst/>
                        </a:prstGeom>
                        <a:noFill/>
                        <a:ln>
                          <a:noFill/>
                        </a:ln>
                      </wps:spPr>
                      <wps:bodyPr upright="1"/>
                    </wps:wsp>
                  </a:graphicData>
                </a:graphic>
              </wp:anchor>
            </w:drawing>
          </mc:Choice>
          <mc:Fallback>
            <w:pict>
              <v:rect id="_x0000_s1026" o:spid="_x0000_s1026" o:spt="1" alt="圆圈&#10;&#10;描述已自动生成" style="position:absolute;left:0pt;margin-left:163.1pt;margin-top:108.55pt;height:147.1pt;width:159.85pt;mso-position-horizontal-relative:page;mso-position-vertical-relative:page;z-index:251659264;mso-width-relative:page;mso-height-relative:page;" filled="f" stroked="f" coordsize="21600,21600" o:allowincell="f" o:gfxdata="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i8jRvcAAAACwEAAA8AAAAAAAAAAQAgAAAA&#10;IgAAAGRycy9kb3ducmV2LnhtbFBLAQIUABQAAAAIAIdO4kAIRjOpzgEAAEMDAAAOAAAAAAAAAAEA&#10;IAAAACsBAABkcnMvZTJvRG9jLnhtbFBLBQYAAAAABgAGAFkBAABrBQAAAAA=&#10;">
                <v:fill on="f" focussize="0,0"/>
                <v:stroke on="f"/>
                <v:imagedata o:title=""/>
                <o:lock v:ext="edit" aspectratio="t"/>
              </v:rect>
            </w:pict>
          </mc:Fallback>
        </mc:AlternateContent>
      </w:r>
      <w:r>
        <w:rPr>
          <w:rFonts w:hint="eastAsia" w:ascii="华文中宋" w:hAnsi="华文中宋" w:eastAsia="华文中宋"/>
          <w:b/>
          <w:bCs/>
          <w:sz w:val="84"/>
          <w:szCs w:val="84"/>
          <w:lang w:val="en-US" w:eastAsia="zh-CN"/>
        </w:rPr>
        <w:t>黄砂</w:t>
      </w:r>
      <w:r>
        <w:rPr>
          <w:rFonts w:hint="eastAsia" w:ascii="华文中宋" w:hAnsi="华文中宋" w:eastAsia="华文中宋"/>
          <w:b/>
          <w:bCs/>
          <w:sz w:val="84"/>
          <w:szCs w:val="84"/>
        </w:rPr>
        <w:t>采购合同</w:t>
      </w:r>
    </w:p>
    <w:p>
      <w:pPr>
        <w:spacing w:line="360" w:lineRule="auto"/>
        <w:ind w:firstLine="536" w:firstLineChars="200"/>
        <w:jc w:val="center"/>
        <w:outlineLvl w:val="9"/>
        <w:rPr>
          <w:rFonts w:hint="eastAsia" w:ascii="仿宋_GB2312" w:hAnsi="宋体" w:eastAsia="仿宋_GB2312"/>
          <w:spacing w:val="-6"/>
          <w:sz w:val="28"/>
          <w:szCs w:val="28"/>
        </w:rPr>
      </w:pPr>
      <w:r>
        <w:rPr>
          <w:rFonts w:hint="eastAsia" w:ascii="仿宋_GB2312" w:hAnsi="宋体" w:eastAsia="仿宋_GB2312"/>
          <w:spacing w:val="-6"/>
          <w:sz w:val="28"/>
          <w:szCs w:val="28"/>
        </w:rPr>
        <w:t>合同编号：（</w:t>
      </w:r>
      <w:r>
        <w:rPr>
          <w:rFonts w:hint="eastAsia" w:ascii="仿宋_GB2312" w:hAnsi="宋体" w:eastAsia="仿宋_GB2312"/>
          <w:spacing w:val="-6"/>
          <w:sz w:val="28"/>
          <w:szCs w:val="28"/>
          <w:u w:val="single"/>
          <w:lang w:val="en-US" w:eastAsia="zh-CN"/>
        </w:rPr>
        <w:t>HASN-2024XXXX</w:t>
      </w:r>
      <w:r>
        <w:rPr>
          <w:rFonts w:hint="eastAsia" w:ascii="仿宋_GB2312" w:hAnsi="宋体" w:eastAsia="仿宋_GB2312"/>
          <w:spacing w:val="-6"/>
          <w:sz w:val="28"/>
          <w:szCs w:val="28"/>
          <w:u w:val="single"/>
        </w:rPr>
        <w:t xml:space="preserve"> </w:t>
      </w:r>
      <w:r>
        <w:rPr>
          <w:rFonts w:hint="eastAsia" w:ascii="仿宋_GB2312" w:hAnsi="宋体" w:eastAsia="仿宋_GB2312"/>
          <w:spacing w:val="-6"/>
          <w:sz w:val="28"/>
          <w:szCs w:val="28"/>
        </w:rPr>
        <w:t>）</w:t>
      </w:r>
    </w:p>
    <w:p>
      <w:pPr>
        <w:spacing w:line="360" w:lineRule="auto"/>
        <w:ind w:firstLine="536" w:firstLineChars="200"/>
        <w:jc w:val="center"/>
        <w:outlineLvl w:val="9"/>
        <w:rPr>
          <w:rFonts w:hint="eastAsia" w:ascii="仿宋_GB2312" w:hAnsi="宋体" w:eastAsia="仿宋_GB2312"/>
          <w:spacing w:val="-6"/>
          <w:sz w:val="28"/>
          <w:szCs w:val="28"/>
        </w:rPr>
      </w:pPr>
    </w:p>
    <w:p>
      <w:pPr>
        <w:spacing w:line="360" w:lineRule="auto"/>
        <w:ind w:firstLine="536" w:firstLineChars="200"/>
        <w:jc w:val="center"/>
        <w:outlineLvl w:val="9"/>
        <w:rPr>
          <w:rFonts w:hint="eastAsia" w:ascii="仿宋_GB2312" w:hAnsi="宋体" w:eastAsia="仿宋_GB2312"/>
          <w:spacing w:val="-6"/>
          <w:sz w:val="28"/>
          <w:szCs w:val="28"/>
        </w:rPr>
      </w:pPr>
    </w:p>
    <w:p>
      <w:pPr>
        <w:spacing w:line="360" w:lineRule="auto"/>
        <w:ind w:firstLine="420" w:firstLineChars="200"/>
        <w:outlineLvl w:val="9"/>
        <w:rPr>
          <w:rFonts w:ascii="黑体" w:hAnsi="华文中宋" w:eastAsia="黑体"/>
          <w:b/>
          <w:bCs/>
          <w:sz w:val="44"/>
          <w:szCs w:val="44"/>
        </w:rPr>
      </w:pPr>
      <w:r>
        <w:rPr>
          <w:rFonts w:hint="eastAsia" w:ascii="仿宋" w:hAnsi="仿宋" w:eastAsia="仿宋"/>
          <w:szCs w:val="24"/>
          <w:lang w:val="en-US" w:eastAsia="zh-CN"/>
        </w:rPr>
        <w:t xml:space="preserve">                          </w:t>
      </w:r>
      <w:r>
        <w:rPr>
          <w:rFonts w:ascii="仿宋" w:hAnsi="仿宋" w:eastAsia="仿宋"/>
          <w:szCs w:val="24"/>
        </w:rPr>
        <w:drawing>
          <wp:inline distT="0" distB="0" distL="114300" distR="114300">
            <wp:extent cx="2014855" cy="1852295"/>
            <wp:effectExtent l="0" t="0" r="4445" b="146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2014855" cy="1852295"/>
                    </a:xfrm>
                    <a:prstGeom prst="rect">
                      <a:avLst/>
                    </a:prstGeom>
                    <a:noFill/>
                    <a:ln>
                      <a:noFill/>
                    </a:ln>
                  </pic:spPr>
                </pic:pic>
              </a:graphicData>
            </a:graphic>
          </wp:inline>
        </w:drawing>
      </w:r>
    </w:p>
    <w:p>
      <w:pPr>
        <w:spacing w:line="360" w:lineRule="auto"/>
        <w:outlineLvl w:val="9"/>
        <w:rPr>
          <w:rFonts w:hint="eastAsia" w:ascii="黑体" w:hAnsi="华文中宋" w:eastAsia="黑体"/>
          <w:b/>
          <w:bCs/>
          <w:sz w:val="44"/>
          <w:szCs w:val="44"/>
        </w:rPr>
      </w:pPr>
    </w:p>
    <w:p>
      <w:pPr>
        <w:spacing w:line="360" w:lineRule="auto"/>
        <w:ind w:firstLine="536" w:firstLineChars="200"/>
        <w:outlineLvl w:val="9"/>
        <w:rPr>
          <w:rFonts w:hint="eastAsia" w:ascii="仿宋_GB2312" w:hAnsi="宋体" w:eastAsia="仿宋_GB2312"/>
          <w:spacing w:val="-6"/>
          <w:sz w:val="28"/>
          <w:szCs w:val="28"/>
          <w:u w:val="single"/>
          <w:lang w:val="en-US" w:eastAsia="zh-CN"/>
        </w:rPr>
      </w:pPr>
      <w:r>
        <w:rPr>
          <w:rFonts w:hint="eastAsia" w:ascii="仿宋_GB2312" w:hAnsi="宋体" w:eastAsia="仿宋_GB2312"/>
          <w:spacing w:val="-6"/>
          <w:sz w:val="28"/>
          <w:szCs w:val="28"/>
        </w:rPr>
        <w:t xml:space="preserve">                    买方</w:t>
      </w:r>
      <w:r>
        <w:rPr>
          <w:rFonts w:ascii="仿宋_GB2312" w:hAnsi="宋体" w:eastAsia="仿宋_GB2312"/>
          <w:spacing w:val="-6"/>
          <w:sz w:val="28"/>
          <w:szCs w:val="28"/>
        </w:rPr>
        <w:t>：</w:t>
      </w:r>
      <w:r>
        <w:rPr>
          <w:rFonts w:hint="eastAsia" w:ascii="仿宋_GB2312" w:hAnsi="宋体" w:eastAsia="仿宋_GB2312"/>
          <w:i/>
          <w:spacing w:val="-6"/>
          <w:sz w:val="28"/>
          <w:szCs w:val="28"/>
          <w:u w:val="single"/>
          <w:lang w:val="en-US" w:eastAsia="zh-CN"/>
        </w:rPr>
        <w:t>江苏淮阴水利建设有限公司</w:t>
      </w:r>
    </w:p>
    <w:p>
      <w:pPr>
        <w:spacing w:line="360" w:lineRule="auto"/>
        <w:ind w:firstLine="536" w:firstLineChars="200"/>
        <w:outlineLvl w:val="9"/>
        <w:rPr>
          <w:rFonts w:hint="default" w:ascii="仿宋_GB2312" w:hAnsi="宋体" w:eastAsia="仿宋_GB2312"/>
          <w:spacing w:val="-6"/>
          <w:sz w:val="28"/>
          <w:szCs w:val="28"/>
          <w:u w:val="single"/>
          <w:lang w:val="en-US" w:eastAsia="zh-CN"/>
        </w:rPr>
      </w:pPr>
      <w:r>
        <w:rPr>
          <w:rFonts w:ascii="仿宋_GB2312" w:hAnsi="宋体" w:eastAsia="仿宋_GB2312"/>
          <w:spacing w:val="-6"/>
          <w:sz w:val="28"/>
          <w:szCs w:val="28"/>
        </w:rPr>
        <w:t xml:space="preserve">                    </w:t>
      </w:r>
      <w:r>
        <w:rPr>
          <w:rFonts w:hint="eastAsia" w:ascii="仿宋_GB2312" w:hAnsi="宋体" w:eastAsia="仿宋_GB2312"/>
          <w:spacing w:val="-6"/>
          <w:sz w:val="28"/>
          <w:szCs w:val="28"/>
        </w:rPr>
        <w:t>卖方：</w:t>
      </w:r>
      <w:r>
        <w:rPr>
          <w:rFonts w:hint="eastAsia" w:ascii="仿宋_GB2312" w:hAnsi="宋体" w:eastAsia="仿宋_GB2312"/>
          <w:spacing w:val="-6"/>
          <w:sz w:val="28"/>
          <w:szCs w:val="28"/>
          <w:u w:val="single"/>
          <w:lang w:val="en-US" w:eastAsia="zh-CN"/>
        </w:rPr>
        <w:t xml:space="preserve">                          </w:t>
      </w:r>
    </w:p>
    <w:p>
      <w:pPr>
        <w:spacing w:line="360" w:lineRule="auto"/>
        <w:ind w:firstLine="3080" w:firstLineChars="1000"/>
        <w:jc w:val="both"/>
        <w:outlineLvl w:val="9"/>
        <w:rPr>
          <w:rFonts w:ascii="仿宋_GB2312" w:hAnsi="宋体" w:eastAsia="仿宋_GB2312"/>
          <w:spacing w:val="-6"/>
          <w:sz w:val="32"/>
          <w:szCs w:val="28"/>
        </w:rPr>
      </w:pPr>
    </w:p>
    <w:p>
      <w:pPr>
        <w:spacing w:line="360" w:lineRule="auto"/>
        <w:ind w:firstLine="3080" w:firstLineChars="1000"/>
        <w:jc w:val="center"/>
        <w:outlineLvl w:val="9"/>
        <w:rPr>
          <w:rFonts w:hint="eastAsia" w:ascii="仿宋_GB2312" w:hAnsi="宋体" w:eastAsia="仿宋_GB2312"/>
          <w:spacing w:val="-6"/>
          <w:sz w:val="32"/>
          <w:szCs w:val="28"/>
          <w:u w:val="single"/>
          <w:lang w:val="en-US" w:eastAsia="zh-CN"/>
        </w:rPr>
      </w:pPr>
      <w:r>
        <w:rPr>
          <w:rFonts w:ascii="仿宋_GB2312" w:hAnsi="宋体" w:eastAsia="仿宋_GB2312"/>
          <w:spacing w:val="-6"/>
          <w:sz w:val="32"/>
          <w:szCs w:val="28"/>
        </w:rPr>
        <w:t>项目名称</w:t>
      </w:r>
      <w:r>
        <w:rPr>
          <w:rFonts w:hint="eastAsia" w:ascii="仿宋_GB2312" w:hAnsi="宋体" w:eastAsia="仿宋_GB2312"/>
          <w:spacing w:val="-6"/>
          <w:sz w:val="32"/>
          <w:szCs w:val="28"/>
        </w:rPr>
        <w:t>：</w:t>
      </w:r>
      <w:r>
        <w:rPr>
          <w:rFonts w:hint="eastAsia" w:ascii="仿宋_GB2312" w:hAnsi="宋体" w:eastAsia="仿宋_GB2312"/>
          <w:spacing w:val="-6"/>
          <w:sz w:val="32"/>
          <w:szCs w:val="28"/>
          <w:u w:val="single"/>
          <w:lang w:val="en-US" w:eastAsia="zh-CN"/>
        </w:rPr>
        <w:t>淮河入海水道二期工程淮安枢纽</w:t>
      </w:r>
    </w:p>
    <w:p>
      <w:pPr>
        <w:spacing w:line="360" w:lineRule="auto"/>
        <w:ind w:firstLine="3080" w:firstLineChars="1000"/>
        <w:jc w:val="center"/>
        <w:outlineLvl w:val="9"/>
        <w:rPr>
          <w:rFonts w:ascii="仿宋_GB2312" w:hAnsi="宋体" w:eastAsia="仿宋_GB2312"/>
          <w:spacing w:val="-6"/>
          <w:sz w:val="32"/>
          <w:szCs w:val="28"/>
          <w:u w:val="single"/>
        </w:rPr>
      </w:pPr>
      <w:r>
        <w:rPr>
          <w:rFonts w:hint="eastAsia" w:ascii="仿宋_GB2312" w:hAnsi="宋体" w:eastAsia="仿宋_GB2312"/>
          <w:spacing w:val="-6"/>
          <w:sz w:val="32"/>
          <w:szCs w:val="28"/>
          <w:u w:val="single"/>
          <w:lang w:val="en-US" w:eastAsia="zh-CN"/>
        </w:rPr>
        <w:t>工程土建施工及设备安装</w:t>
      </w:r>
    </w:p>
    <w:p>
      <w:pPr>
        <w:spacing w:line="360" w:lineRule="auto"/>
        <w:ind w:firstLine="536" w:firstLineChars="200"/>
        <w:jc w:val="center"/>
        <w:outlineLvl w:val="9"/>
        <w:rPr>
          <w:rFonts w:ascii="仿宋_GB2312" w:hAnsi="宋体" w:eastAsia="仿宋_GB2312"/>
          <w:spacing w:val="-6"/>
          <w:sz w:val="28"/>
          <w:szCs w:val="28"/>
        </w:rPr>
      </w:pPr>
      <w:r>
        <w:rPr>
          <w:rFonts w:hint="eastAsia" w:ascii="仿宋_GB2312" w:hAnsi="宋体" w:eastAsia="仿宋_GB2312"/>
          <w:spacing w:val="-6"/>
          <w:sz w:val="28"/>
          <w:szCs w:val="28"/>
          <w:lang w:val="en-US" w:eastAsia="zh-CN"/>
        </w:rPr>
        <w:t xml:space="preserve">   </w:t>
      </w:r>
      <w:r>
        <w:rPr>
          <w:rFonts w:hint="eastAsia" w:ascii="仿宋_GB2312" w:hAnsi="宋体" w:eastAsia="仿宋_GB2312"/>
          <w:spacing w:val="-6"/>
          <w:sz w:val="28"/>
          <w:szCs w:val="28"/>
        </w:rPr>
        <w:t>签订时间：</w:t>
      </w:r>
      <w:r>
        <w:rPr>
          <w:rFonts w:hint="eastAsia" w:ascii="仿宋_GB2312" w:hAnsi="宋体" w:eastAsia="仿宋_GB2312"/>
          <w:i/>
          <w:spacing w:val="-6"/>
          <w:sz w:val="28"/>
          <w:szCs w:val="28"/>
          <w:u w:val="single"/>
        </w:rPr>
        <w:t xml:space="preserve">   </w:t>
      </w:r>
      <w:r>
        <w:rPr>
          <w:rFonts w:hint="eastAsia" w:ascii="仿宋_GB2312" w:hAnsi="宋体" w:eastAsia="仿宋_GB2312"/>
          <w:i/>
          <w:spacing w:val="-6"/>
          <w:sz w:val="28"/>
          <w:szCs w:val="28"/>
          <w:u w:val="single"/>
          <w:lang w:val="en-US" w:eastAsia="zh-CN"/>
        </w:rPr>
        <w:t>2024</w:t>
      </w:r>
      <w:r>
        <w:rPr>
          <w:rFonts w:hint="eastAsia" w:ascii="仿宋_GB2312" w:hAnsi="宋体" w:eastAsia="仿宋_GB2312"/>
          <w:i/>
          <w:spacing w:val="-6"/>
          <w:sz w:val="28"/>
          <w:szCs w:val="28"/>
          <w:u w:val="single"/>
        </w:rPr>
        <w:t xml:space="preserve">    年    月   日</w:t>
      </w:r>
    </w:p>
    <w:p>
      <w:pPr>
        <w:spacing w:line="360" w:lineRule="auto"/>
        <w:ind w:firstLine="3082" w:firstLineChars="1150"/>
        <w:outlineLvl w:val="9"/>
        <w:rPr>
          <w:rFonts w:ascii="仿宋_GB2312" w:hAnsi="宋体" w:eastAsia="仿宋_GB2312"/>
          <w:spacing w:val="-6"/>
          <w:sz w:val="28"/>
          <w:szCs w:val="28"/>
          <w:u w:val="single"/>
        </w:rPr>
      </w:pPr>
      <w:r>
        <w:rPr>
          <w:rFonts w:hint="eastAsia" w:ascii="仿宋_GB2312" w:hAnsi="宋体" w:eastAsia="仿宋_GB2312"/>
          <w:spacing w:val="-6"/>
          <w:sz w:val="28"/>
          <w:szCs w:val="28"/>
        </w:rPr>
        <w:t>签订地点：</w:t>
      </w:r>
      <w:r>
        <w:rPr>
          <w:rFonts w:hint="eastAsia" w:ascii="仿宋_GB2312" w:hAnsi="宋体" w:eastAsia="仿宋_GB2312"/>
          <w:i/>
          <w:spacing w:val="-6"/>
          <w:sz w:val="28"/>
          <w:szCs w:val="28"/>
        </w:rPr>
        <w:t>江苏淮安</w:t>
      </w:r>
    </w:p>
    <w:p>
      <w:pPr>
        <w:spacing w:line="360" w:lineRule="auto"/>
        <w:jc w:val="both"/>
        <w:outlineLvl w:val="9"/>
        <w:rPr>
          <w:rFonts w:ascii="华文中宋" w:hAnsi="华文中宋" w:eastAsia="华文中宋"/>
          <w:b/>
          <w:bCs/>
          <w:sz w:val="36"/>
          <w:szCs w:val="36"/>
          <w:u w:val="single"/>
        </w:rPr>
      </w:pPr>
    </w:p>
    <w:p>
      <w:pPr>
        <w:spacing w:line="360" w:lineRule="auto"/>
        <w:ind w:firstLine="721" w:firstLineChars="200"/>
        <w:jc w:val="center"/>
        <w:outlineLvl w:val="9"/>
        <w:rPr>
          <w:rFonts w:hint="eastAsia" w:ascii="华文中宋" w:hAnsi="华文中宋" w:eastAsia="华文中宋"/>
          <w:b/>
          <w:bCs/>
          <w:sz w:val="36"/>
          <w:szCs w:val="36"/>
        </w:rPr>
      </w:pPr>
      <w:r>
        <w:rPr>
          <w:rFonts w:hint="eastAsia" w:ascii="华文中宋" w:hAnsi="华文中宋" w:eastAsia="华文中宋"/>
          <w:b/>
          <w:bCs/>
          <w:sz w:val="36"/>
          <w:szCs w:val="36"/>
          <w:u w:val="single"/>
          <w:lang w:val="en-US" w:eastAsia="zh-CN"/>
        </w:rPr>
        <w:t>黄砂</w:t>
      </w:r>
      <w:r>
        <w:rPr>
          <w:rFonts w:hint="eastAsia" w:ascii="华文中宋" w:hAnsi="华文中宋" w:eastAsia="华文中宋"/>
          <w:b/>
          <w:bCs/>
          <w:sz w:val="36"/>
          <w:szCs w:val="36"/>
        </w:rPr>
        <w:t>采购合同</w:t>
      </w:r>
    </w:p>
    <w:p>
      <w:pPr>
        <w:spacing w:line="360" w:lineRule="auto"/>
        <w:ind w:firstLine="456" w:firstLineChars="200"/>
        <w:outlineLvl w:val="9"/>
        <w:rPr>
          <w:rFonts w:hint="eastAsia" w:ascii="仿宋_GB2312" w:hAnsi="宋体" w:eastAsia="仿宋_GB2312"/>
          <w:spacing w:val="-6"/>
          <w:sz w:val="24"/>
        </w:rPr>
      </w:pP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江苏淮阴水利建设有限公司</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住所地（注册地）：</w:t>
      </w:r>
      <w:r>
        <w:rPr>
          <w:rFonts w:hint="eastAsia" w:ascii="仿宋" w:hAnsi="仿宋" w:eastAsia="仿宋" w:cs="仿宋"/>
          <w:spacing w:val="-6"/>
          <w:sz w:val="28"/>
          <w:szCs w:val="28"/>
          <w:u w:val="single"/>
        </w:rPr>
        <w:t xml:space="preserve">          </w:t>
      </w:r>
      <w:r>
        <w:rPr>
          <w:rFonts w:hint="eastAsia" w:ascii="仿宋" w:hAnsi="仿宋" w:eastAsia="仿宋" w:cs="仿宋"/>
          <w:i/>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 xml:space="preserve">江苏淮安 </w:t>
      </w:r>
      <w:r>
        <w:rPr>
          <w:rFonts w:hint="eastAsia" w:ascii="仿宋" w:hAnsi="仿宋" w:eastAsia="仿宋" w:cs="仿宋"/>
          <w:i/>
          <w:spacing w:val="-6"/>
          <w:sz w:val="28"/>
          <w:szCs w:val="28"/>
          <w:u w:val="single"/>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通讯地址（办公地址）：</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 xml:space="preserve">淮安经济技术开发区枚乘东路33号通海大厦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法定代表人：</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徐向峰</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，职务</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 xml:space="preserve"> 法定代表人 </w:t>
      </w:r>
      <w:r>
        <w:rPr>
          <w:rFonts w:hint="eastAsia" w:ascii="仿宋" w:hAnsi="仿宋" w:eastAsia="仿宋" w:cs="仿宋"/>
          <w:color w:val="000000"/>
          <w:sz w:val="28"/>
          <w:szCs w:val="28"/>
          <w:u w:val="single"/>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u w:val="single"/>
        </w:rPr>
      </w:pPr>
      <w:r>
        <w:rPr>
          <w:rFonts w:hint="eastAsia" w:ascii="仿宋" w:hAnsi="仿宋" w:eastAsia="仿宋" w:cs="仿宋"/>
          <w:spacing w:val="-6"/>
          <w:sz w:val="28"/>
          <w:szCs w:val="28"/>
        </w:rPr>
        <w:t>买方纳税人身份：</w:t>
      </w:r>
      <w:r>
        <w:rPr>
          <w:rFonts w:hint="eastAsia" w:ascii="仿宋" w:hAnsi="仿宋" w:eastAsia="仿宋" w:cs="仿宋"/>
          <w:spacing w:val="-6"/>
          <w:sz w:val="28"/>
          <w:szCs w:val="28"/>
          <w:u w:val="single"/>
        </w:rPr>
        <w:t xml:space="preserve"> 一般纳税人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买方纳税人识别号：</w:t>
      </w:r>
      <w:r>
        <w:rPr>
          <w:rFonts w:hint="eastAsia" w:ascii="仿宋" w:hAnsi="仿宋" w:eastAsia="仿宋" w:cs="仿宋"/>
          <w:spacing w:val="-6"/>
          <w:sz w:val="28"/>
          <w:szCs w:val="28"/>
          <w:u w:val="single"/>
        </w:rPr>
        <w:t xml:space="preserve">         </w:t>
      </w:r>
      <w:r>
        <w:rPr>
          <w:rFonts w:hint="eastAsia" w:ascii="仿宋" w:hAnsi="仿宋" w:eastAsia="仿宋" w:cs="仿宋"/>
          <w:color w:val="000000"/>
          <w:sz w:val="28"/>
          <w:szCs w:val="28"/>
          <w:u w:val="single"/>
        </w:rPr>
        <w:t>913208911394302675</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买方开户银行名称：</w:t>
      </w:r>
      <w:r>
        <w:rPr>
          <w:rFonts w:hint="eastAsia" w:ascii="仿宋" w:hAnsi="仿宋" w:eastAsia="仿宋" w:cs="仿宋"/>
          <w:spacing w:val="-6"/>
          <w:sz w:val="28"/>
          <w:szCs w:val="28"/>
          <w:u w:val="single"/>
        </w:rPr>
        <w:t xml:space="preserve">       </w:t>
      </w:r>
      <w:r>
        <w:rPr>
          <w:rFonts w:hint="eastAsia" w:ascii="仿宋" w:hAnsi="仿宋" w:eastAsia="仿宋" w:cs="仿宋"/>
          <w:color w:val="000000"/>
          <w:sz w:val="28"/>
          <w:szCs w:val="28"/>
          <w:u w:val="single"/>
        </w:rPr>
        <w:t>交通银行淮安分行</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买方开户银行账号：</w:t>
      </w:r>
      <w:r>
        <w:rPr>
          <w:rFonts w:hint="eastAsia" w:ascii="仿宋" w:hAnsi="仿宋" w:eastAsia="仿宋" w:cs="仿宋"/>
          <w:color w:val="000000"/>
          <w:sz w:val="28"/>
          <w:szCs w:val="28"/>
          <w:u w:val="single"/>
        </w:rPr>
        <w:t xml:space="preserve">397009800018010008547 </w:t>
      </w:r>
      <w:r>
        <w:rPr>
          <w:rFonts w:hint="eastAsia" w:ascii="仿宋" w:hAnsi="仿宋" w:eastAsia="仿宋" w:cs="仿宋"/>
          <w:i/>
          <w:spacing w:val="-6"/>
          <w:sz w:val="28"/>
          <w:szCs w:val="28"/>
          <w:u w:val="single"/>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w:t>
      </w:r>
      <w:r>
        <w:rPr>
          <w:rFonts w:hint="eastAsia" w:ascii="仿宋" w:hAnsi="仿宋" w:eastAsia="仿宋" w:cs="仿宋"/>
          <w:spacing w:val="-6"/>
          <w:sz w:val="28"/>
          <w:szCs w:val="28"/>
          <w:u w:val="single"/>
        </w:rPr>
        <w:t xml:space="preserve">         须填写营业执照登记的单位全称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住所地（注册地）：</w:t>
      </w:r>
      <w:r>
        <w:rPr>
          <w:rFonts w:hint="eastAsia" w:ascii="仿宋" w:hAnsi="仿宋" w:eastAsia="仿宋" w:cs="仿宋"/>
          <w:spacing w:val="-6"/>
          <w:sz w:val="28"/>
          <w:szCs w:val="28"/>
          <w:u w:val="single"/>
        </w:rPr>
        <w:t xml:space="preserve">            必须填写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通讯地址（办公地址）：</w:t>
      </w:r>
      <w:r>
        <w:rPr>
          <w:rFonts w:hint="eastAsia" w:ascii="仿宋" w:hAnsi="仿宋" w:eastAsia="仿宋" w:cs="仿宋"/>
          <w:spacing w:val="-6"/>
          <w:sz w:val="28"/>
          <w:szCs w:val="28"/>
          <w:u w:val="single"/>
        </w:rPr>
        <w:t xml:space="preserve">        必须填写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法定代表人：</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，职务</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合同联系人：</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，职务：</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合同联系人手机号：</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卖方纳税人身份：</w:t>
      </w:r>
      <w:r>
        <w:rPr>
          <w:rFonts w:hint="eastAsia" w:ascii="仿宋" w:hAnsi="仿宋" w:eastAsia="仿宋" w:cs="仿宋"/>
          <w:spacing w:val="-6"/>
          <w:sz w:val="28"/>
          <w:szCs w:val="28"/>
          <w:u w:val="single"/>
        </w:rPr>
        <w:t xml:space="preserve"> 一般纳税人或小规模纳税人，必须填写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卖方纳税人识别号：</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卖方开户银行名称：</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卖方开户银行账号：</w:t>
      </w:r>
      <w:r>
        <w:rPr>
          <w:rFonts w:hint="eastAsia" w:ascii="仿宋" w:hAnsi="仿宋" w:eastAsia="仿宋" w:cs="仿宋"/>
          <w:spacing w:val="-6"/>
          <w:sz w:val="28"/>
          <w:szCs w:val="28"/>
          <w:u w:val="single"/>
        </w:rPr>
        <w:t xml:space="preserve">必须是在主管国税机关备案的账号         </w:t>
      </w:r>
      <w:r>
        <w:rPr>
          <w:rFonts w:hint="eastAsia" w:ascii="仿宋" w:hAnsi="仿宋" w:eastAsia="仿宋" w:cs="仿宋"/>
          <w:spacing w:val="-6"/>
          <w:sz w:val="28"/>
          <w:szCs w:val="28"/>
        </w:rPr>
        <w:t>。</w:t>
      </w:r>
    </w:p>
    <w:p>
      <w:pPr>
        <w:spacing w:line="360" w:lineRule="auto"/>
        <w:ind w:firstLine="480" w:firstLineChars="200"/>
        <w:outlineLvl w:val="9"/>
        <w:rPr>
          <w:rFonts w:hint="eastAsia" w:ascii="仿宋_GB2312" w:hAnsi="仿宋" w:eastAsia="仿宋_GB2312" w:cs="仿宋"/>
          <w:sz w:val="24"/>
        </w:rPr>
      </w:pPr>
    </w:p>
    <w:p>
      <w:pPr>
        <w:spacing w:line="360" w:lineRule="auto"/>
        <w:ind w:firstLine="480" w:firstLineChars="200"/>
        <w:outlineLvl w:val="9"/>
        <w:rPr>
          <w:rFonts w:hint="eastAsia" w:ascii="仿宋" w:hAnsi="仿宋" w:eastAsia="仿宋" w:cs="仿宋"/>
          <w:sz w:val="24"/>
        </w:rPr>
      </w:pPr>
      <w:r>
        <w:rPr>
          <w:rFonts w:hint="eastAsia" w:ascii="仿宋" w:hAnsi="仿宋" w:eastAsia="仿宋" w:cs="仿宋"/>
          <w:sz w:val="24"/>
        </w:rPr>
        <w:t>买、卖双方依照平等互利的原则，根据《中华人民共和国民法典》及相关法律法规的规定，达成如下协议，并共同遵守执行。</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第1条 本合同采购货物概况</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1.1本合同所称“货物”是指卖方按本合同要求及买方通知要求，向买方提供的</w:t>
      </w:r>
      <w:r>
        <w:rPr>
          <w:rFonts w:hint="eastAsia" w:ascii="仿宋" w:hAnsi="仿宋" w:eastAsia="仿宋" w:cs="仿宋"/>
          <w:spacing w:val="2"/>
          <w:kern w:val="0"/>
          <w:sz w:val="24"/>
          <w:u w:val="single"/>
        </w:rPr>
        <w:t xml:space="preserve">                </w:t>
      </w:r>
      <w:r>
        <w:rPr>
          <w:rFonts w:hint="eastAsia" w:ascii="仿宋" w:hAnsi="仿宋" w:eastAsia="仿宋" w:cs="仿宋"/>
          <w:sz w:val="24"/>
        </w:rPr>
        <w:t>材料及所有相关技术资料和证明文件</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1.2</w:t>
      </w:r>
      <w:r>
        <w:rPr>
          <w:rFonts w:hint="eastAsia" w:ascii="仿宋" w:hAnsi="仿宋" w:eastAsia="仿宋" w:cs="仿宋"/>
          <w:bCs/>
          <w:kern w:val="0"/>
          <w:sz w:val="24"/>
        </w:rPr>
        <w:t>本</w:t>
      </w:r>
      <w:r>
        <w:rPr>
          <w:rFonts w:hint="eastAsia" w:ascii="仿宋" w:hAnsi="仿宋" w:eastAsia="仿宋" w:cs="仿宋"/>
          <w:spacing w:val="2"/>
          <w:kern w:val="0"/>
          <w:sz w:val="24"/>
        </w:rPr>
        <w:t>合</w:t>
      </w:r>
      <w:r>
        <w:rPr>
          <w:rFonts w:hint="eastAsia" w:ascii="仿宋" w:hAnsi="仿宋" w:eastAsia="仿宋" w:cs="仿宋"/>
          <w:kern w:val="0"/>
          <w:sz w:val="24"/>
        </w:rPr>
        <w:t>同含税总价</w:t>
      </w:r>
      <w:r>
        <w:rPr>
          <w:rFonts w:hint="eastAsia" w:ascii="仿宋" w:hAnsi="仿宋" w:eastAsia="仿宋" w:cs="仿宋"/>
          <w:kern w:val="0"/>
          <w:sz w:val="24"/>
          <w:lang w:val="en-US" w:eastAsia="zh-CN"/>
        </w:rPr>
        <w:t>暂定</w:t>
      </w:r>
      <w:r>
        <w:rPr>
          <w:rFonts w:hint="eastAsia" w:ascii="仿宋" w:hAnsi="仿宋" w:eastAsia="仿宋" w:cs="仿宋"/>
          <w:kern w:val="0"/>
          <w:sz w:val="24"/>
        </w:rPr>
        <w:t>为人民</w:t>
      </w:r>
      <w:r>
        <w:rPr>
          <w:rFonts w:hint="eastAsia" w:ascii="仿宋" w:hAnsi="仿宋" w:eastAsia="仿宋" w:cs="仿宋"/>
          <w:spacing w:val="2"/>
          <w:kern w:val="0"/>
          <w:sz w:val="24"/>
        </w:rPr>
        <w:t>币</w:t>
      </w:r>
      <w:r>
        <w:rPr>
          <w:rFonts w:hint="eastAsia" w:ascii="仿宋" w:hAnsi="仿宋" w:eastAsia="仿宋" w:cs="仿宋"/>
          <w:spacing w:val="-161"/>
          <w:kern w:val="0"/>
          <w:sz w:val="24"/>
        </w:rPr>
        <w:t>：</w:t>
      </w:r>
      <w:r>
        <w:rPr>
          <w:rFonts w:hint="eastAsia" w:ascii="仿宋" w:hAnsi="仿宋" w:eastAsia="仿宋" w:cs="仿宋"/>
          <w:spacing w:val="2"/>
          <w:kern w:val="0"/>
          <w:sz w:val="24"/>
          <w:u w:val="single"/>
        </w:rPr>
        <w:t xml:space="preserve">    </w:t>
      </w:r>
      <w:r>
        <w:rPr>
          <w:rFonts w:hint="eastAsia" w:ascii="仿宋" w:hAnsi="仿宋" w:eastAsia="仿宋" w:cs="仿宋"/>
          <w:spacing w:val="2"/>
          <w:kern w:val="0"/>
          <w:sz w:val="24"/>
          <w:u w:val="single"/>
          <w:lang w:val="en-US" w:eastAsia="zh-CN"/>
        </w:rPr>
        <w:t xml:space="preserve"> </w:t>
      </w:r>
      <w:r>
        <w:rPr>
          <w:rFonts w:hint="eastAsia" w:ascii="仿宋" w:hAnsi="仿宋" w:eastAsia="仿宋" w:cs="仿宋"/>
          <w:spacing w:val="2"/>
          <w:kern w:val="0"/>
          <w:sz w:val="24"/>
          <w:u w:val="single"/>
        </w:rPr>
        <w:t xml:space="preserve"> </w:t>
      </w:r>
      <w:r>
        <w:rPr>
          <w:rFonts w:hint="eastAsia" w:ascii="仿宋" w:hAnsi="仿宋" w:eastAsia="仿宋" w:cs="仿宋"/>
          <w:spacing w:val="2"/>
          <w:kern w:val="0"/>
          <w:sz w:val="24"/>
          <w:u w:val="single"/>
          <w:lang w:val="en-US" w:eastAsia="zh-CN"/>
        </w:rPr>
        <w:t xml:space="preserve"> </w:t>
      </w:r>
      <w:r>
        <w:rPr>
          <w:rFonts w:hint="eastAsia" w:ascii="仿宋" w:hAnsi="仿宋" w:eastAsia="仿宋" w:cs="仿宋"/>
          <w:spacing w:val="2"/>
          <w:kern w:val="0"/>
          <w:sz w:val="24"/>
          <w:u w:val="single"/>
        </w:rPr>
        <w:t xml:space="preserve">  </w:t>
      </w:r>
      <w:r>
        <w:rPr>
          <w:rFonts w:hint="eastAsia" w:ascii="仿宋" w:hAnsi="仿宋" w:eastAsia="仿宋" w:cs="仿宋"/>
          <w:kern w:val="0"/>
          <w:sz w:val="24"/>
        </w:rPr>
        <w:t>元</w:t>
      </w:r>
      <w:r>
        <w:rPr>
          <w:rFonts w:hint="eastAsia" w:ascii="仿宋" w:hAnsi="仿宋" w:eastAsia="仿宋" w:cs="仿宋"/>
          <w:spacing w:val="2"/>
          <w:kern w:val="0"/>
          <w:sz w:val="24"/>
        </w:rPr>
        <w:t>。</w:t>
      </w:r>
      <w:r>
        <w:rPr>
          <w:rFonts w:hint="eastAsia" w:ascii="仿宋" w:hAnsi="仿宋" w:eastAsia="仿宋" w:cs="仿宋"/>
          <w:kern w:val="0"/>
          <w:sz w:val="24"/>
        </w:rPr>
        <w:t>其中：</w:t>
      </w:r>
      <w:r>
        <w:rPr>
          <w:rFonts w:hint="eastAsia" w:ascii="仿宋" w:hAnsi="仿宋" w:eastAsia="仿宋" w:cs="仿宋"/>
          <w:sz w:val="24"/>
        </w:rPr>
        <w:t>增值税税额</w:t>
      </w:r>
      <w:r>
        <w:rPr>
          <w:rFonts w:hint="eastAsia" w:ascii="仿宋" w:hAnsi="仿宋" w:eastAsia="仿宋" w:cs="仿宋"/>
          <w:sz w:val="24"/>
          <w:lang w:eastAsia="zh-CN"/>
        </w:rPr>
        <w:t>：</w:t>
      </w:r>
      <w:r>
        <w:rPr>
          <w:rFonts w:hint="eastAsia" w:ascii="仿宋" w:hAnsi="仿宋" w:eastAsia="仿宋" w:cs="仿宋"/>
          <w:sz w:val="24"/>
          <w:u w:val="single"/>
        </w:rPr>
        <w:t xml:space="preserve">         </w:t>
      </w:r>
      <w:r>
        <w:rPr>
          <w:rFonts w:hint="eastAsia" w:ascii="仿宋" w:hAnsi="仿宋" w:eastAsia="仿宋" w:cs="仿宋"/>
          <w:sz w:val="24"/>
        </w:rPr>
        <w:t>元，税率：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13</w:t>
      </w:r>
      <w:r>
        <w:rPr>
          <w:rFonts w:hint="eastAsia" w:ascii="仿宋" w:hAnsi="仿宋" w:eastAsia="仿宋" w:cs="仿宋"/>
          <w:sz w:val="24"/>
          <w:u w:val="single"/>
        </w:rPr>
        <w:t xml:space="preserve">   </w:t>
      </w:r>
      <w:r>
        <w:rPr>
          <w:rFonts w:hint="eastAsia" w:ascii="仿宋" w:hAnsi="仿宋" w:eastAsia="仿宋" w:cs="仿宋"/>
          <w:sz w:val="24"/>
        </w:rPr>
        <w:t>%。</w:t>
      </w:r>
    </w:p>
    <w:p>
      <w:pPr>
        <w:spacing w:line="360" w:lineRule="auto"/>
        <w:ind w:firstLine="480" w:firstLineChars="200"/>
        <w:jc w:val="right"/>
        <w:rPr>
          <w:rFonts w:hint="eastAsia" w:ascii="仿宋" w:hAnsi="仿宋" w:eastAsia="仿宋" w:cs="仿宋"/>
          <w:color w:val="000000"/>
          <w:kern w:val="0"/>
          <w:sz w:val="24"/>
        </w:rPr>
      </w:pPr>
      <w:r>
        <w:rPr>
          <w:rFonts w:hint="eastAsia" w:ascii="仿宋" w:hAnsi="仿宋" w:eastAsia="仿宋" w:cs="仿宋"/>
          <w:sz w:val="24"/>
        </w:rPr>
        <w:t>单位：元</w:t>
      </w:r>
    </w:p>
    <w:tbl>
      <w:tblPr>
        <w:tblStyle w:val="8"/>
        <w:tblpPr w:leftFromText="180" w:rightFromText="180" w:vertAnchor="text" w:horzAnchor="page" w:tblpX="1354" w:tblpY="161"/>
        <w:tblOverlap w:val="never"/>
        <w:tblW w:w="9228" w:type="dxa"/>
        <w:tblInd w:w="0" w:type="dxa"/>
        <w:tblLayout w:type="fixed"/>
        <w:tblCellMar>
          <w:top w:w="15" w:type="dxa"/>
          <w:left w:w="15" w:type="dxa"/>
          <w:bottom w:w="15" w:type="dxa"/>
          <w:right w:w="15" w:type="dxa"/>
        </w:tblCellMar>
      </w:tblPr>
      <w:tblGrid>
        <w:gridCol w:w="582"/>
        <w:gridCol w:w="567"/>
        <w:gridCol w:w="1104"/>
        <w:gridCol w:w="1166"/>
        <w:gridCol w:w="609"/>
        <w:gridCol w:w="933"/>
        <w:gridCol w:w="1217"/>
        <w:gridCol w:w="1025"/>
        <w:gridCol w:w="808"/>
        <w:gridCol w:w="1217"/>
      </w:tblGrid>
      <w:tr>
        <w:tblPrEx>
          <w:tblLayout w:type="fixed"/>
          <w:tblCellMar>
            <w:top w:w="15" w:type="dxa"/>
            <w:left w:w="15" w:type="dxa"/>
            <w:bottom w:w="15" w:type="dxa"/>
            <w:right w:w="15" w:type="dxa"/>
          </w:tblCellMar>
        </w:tblPrEx>
        <w:trPr>
          <w:trHeight w:val="467" w:hRule="atLeast"/>
        </w:trPr>
        <w:tc>
          <w:tcPr>
            <w:tcW w:w="58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序号</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物资名称</w:t>
            </w:r>
          </w:p>
        </w:tc>
        <w:tc>
          <w:tcPr>
            <w:tcW w:w="110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规格型号</w:t>
            </w:r>
          </w:p>
        </w:tc>
        <w:tc>
          <w:tcPr>
            <w:tcW w:w="11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生产</w:t>
            </w:r>
          </w:p>
          <w:p>
            <w:pPr>
              <w:widowControl/>
              <w:spacing w:line="360" w:lineRule="auto"/>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rPr>
              <w:t>厂家</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产地</w:t>
            </w:r>
            <w:r>
              <w:rPr>
                <w:rFonts w:hint="eastAsia" w:ascii="仿宋" w:hAnsi="仿宋" w:eastAsia="仿宋" w:cs="仿宋"/>
                <w:color w:val="000000"/>
                <w:kern w:val="0"/>
                <w:sz w:val="24"/>
                <w:lang w:eastAsia="zh-CN"/>
              </w:rPr>
              <w:t>）</w:t>
            </w:r>
          </w:p>
        </w:tc>
        <w:tc>
          <w:tcPr>
            <w:tcW w:w="60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计量</w:t>
            </w:r>
          </w:p>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单位</w:t>
            </w:r>
          </w:p>
        </w:tc>
        <w:tc>
          <w:tcPr>
            <w:tcW w:w="93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数量</w:t>
            </w:r>
          </w:p>
        </w:tc>
        <w:tc>
          <w:tcPr>
            <w:tcW w:w="1217" w:type="dxa"/>
            <w:vMerge w:val="restart"/>
            <w:tcBorders>
              <w:top w:val="single" w:color="000000" w:sz="4" w:space="0"/>
              <w:left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含税</w:t>
            </w:r>
          </w:p>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单价</w:t>
            </w:r>
          </w:p>
        </w:tc>
        <w:tc>
          <w:tcPr>
            <w:tcW w:w="10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价税</w:t>
            </w:r>
          </w:p>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合计金额</w:t>
            </w:r>
          </w:p>
        </w:tc>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税率（%）</w:t>
            </w:r>
          </w:p>
        </w:tc>
        <w:tc>
          <w:tcPr>
            <w:tcW w:w="121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eastAsia="zh-CN"/>
              </w:rPr>
              <w:t>使用说明</w:t>
            </w:r>
          </w:p>
        </w:tc>
      </w:tr>
      <w:tr>
        <w:tblPrEx>
          <w:tblLayout w:type="fixed"/>
          <w:tblCellMar>
            <w:top w:w="15" w:type="dxa"/>
            <w:left w:w="15" w:type="dxa"/>
            <w:bottom w:w="15" w:type="dxa"/>
            <w:right w:w="15" w:type="dxa"/>
          </w:tblCellMar>
        </w:tblPrEx>
        <w:trPr>
          <w:trHeight w:val="670" w:hRule="atLeast"/>
        </w:trPr>
        <w:tc>
          <w:tcPr>
            <w:tcW w:w="58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1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60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933"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217" w:type="dxa"/>
            <w:vMerge w:val="continue"/>
            <w:tcBorders>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02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217"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r>
      <w:tr>
        <w:tblPrEx>
          <w:tblLayout w:type="fixed"/>
          <w:tblCellMar>
            <w:top w:w="15" w:type="dxa"/>
            <w:left w:w="15" w:type="dxa"/>
            <w:bottom w:w="15" w:type="dxa"/>
            <w:right w:w="15" w:type="dxa"/>
          </w:tblCellMar>
        </w:tblPrEx>
        <w:trPr>
          <w:trHeight w:val="926" w:hRule="atLeast"/>
        </w:trPr>
        <w:tc>
          <w:tcPr>
            <w:tcW w:w="5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黄砂</w:t>
            </w:r>
          </w:p>
        </w:tc>
        <w:tc>
          <w:tcPr>
            <w:tcW w:w="11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细度模数</w:t>
            </w:r>
          </w:p>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2.4~3.0</w:t>
            </w:r>
          </w:p>
        </w:tc>
        <w:tc>
          <w:tcPr>
            <w:tcW w:w="116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洞庭湖汨罗江矿区</w:t>
            </w:r>
          </w:p>
        </w:tc>
        <w:tc>
          <w:tcPr>
            <w:tcW w:w="60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吨</w:t>
            </w: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rPr>
            </w:pPr>
          </w:p>
        </w:tc>
        <w:tc>
          <w:tcPr>
            <w:tcW w:w="121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rPr>
            </w:pPr>
          </w:p>
        </w:tc>
        <w:tc>
          <w:tcPr>
            <w:tcW w:w="102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13</w:t>
            </w:r>
          </w:p>
        </w:tc>
        <w:tc>
          <w:tcPr>
            <w:tcW w:w="121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r>
    </w:tbl>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1.3 本合同单价为采购货物运到买方收料现场的综合单价，此综合单价已包括货物价款、税金、包装费、保险费、运输费、过江过路过桥费</w:t>
      </w:r>
      <w:r>
        <w:rPr>
          <w:rFonts w:hint="eastAsia" w:ascii="仿宋" w:hAnsi="仿宋" w:eastAsia="仿宋" w:cs="仿宋"/>
          <w:sz w:val="24"/>
          <w:lang w:eastAsia="zh-CN"/>
        </w:rPr>
        <w:t>，以及</w:t>
      </w:r>
      <w:r>
        <w:rPr>
          <w:rFonts w:hint="eastAsia" w:ascii="仿宋" w:hAnsi="仿宋" w:eastAsia="仿宋" w:cs="仿宋"/>
          <w:sz w:val="24"/>
        </w:rPr>
        <w:t>其他运抵至买方指定交货地点的一切费用；包括货物被允许用于工程前所需进行的试验、检验费用；包括售后服务以及市场价格涨幅等的各类风险费用；以及其他所有相关服务费用。需要经安装、测试、调试才能满足本合同质量标准、技术标准要求的，该单价、合同总金额已包括安装、测试、调试直至满足其质量标准、技术标准要求所需的一切工作内容及其费用支出。</w:t>
      </w:r>
    </w:p>
    <w:p>
      <w:pPr>
        <w:autoSpaceDE w:val="0"/>
        <w:autoSpaceDN w:val="0"/>
        <w:adjustRightInd w:val="0"/>
        <w:spacing w:line="360" w:lineRule="auto"/>
        <w:ind w:firstLine="482" w:firstLineChars="200"/>
        <w:rPr>
          <w:rFonts w:hint="eastAsia" w:ascii="仿宋" w:hAnsi="仿宋" w:eastAsia="仿宋" w:cs="仿宋"/>
          <w:sz w:val="24"/>
        </w:rPr>
      </w:pPr>
      <w:r>
        <w:rPr>
          <w:rFonts w:hint="eastAsia" w:ascii="仿宋" w:hAnsi="仿宋" w:eastAsia="仿宋" w:cs="仿宋"/>
          <w:b/>
          <w:sz w:val="24"/>
        </w:rPr>
        <w:t>1.</w:t>
      </w:r>
      <w:r>
        <w:rPr>
          <w:rFonts w:hint="eastAsia" w:ascii="仿宋" w:hAnsi="仿宋" w:eastAsia="仿宋" w:cs="仿宋"/>
          <w:b/>
          <w:sz w:val="24"/>
          <w:lang w:val="en-US" w:eastAsia="zh-CN"/>
        </w:rPr>
        <w:t>4</w:t>
      </w:r>
      <w:r>
        <w:rPr>
          <w:rFonts w:hint="eastAsia" w:ascii="仿宋" w:hAnsi="仿宋" w:eastAsia="仿宋" w:cs="仿宋"/>
          <w:sz w:val="24"/>
        </w:rPr>
        <w:t xml:space="preserve"> </w:t>
      </w:r>
      <w:r>
        <w:rPr>
          <w:rFonts w:hint="eastAsia" w:ascii="仿宋" w:hAnsi="仿宋" w:eastAsia="仿宋" w:cs="仿宋"/>
          <w:b/>
          <w:sz w:val="24"/>
        </w:rPr>
        <w:t>本合同履行过程中，卖方应提供</w:t>
      </w:r>
      <w:r>
        <w:rPr>
          <w:rFonts w:hint="eastAsia" w:ascii="仿宋" w:hAnsi="仿宋" w:eastAsia="仿宋" w:cs="仿宋"/>
          <w:b/>
          <w:kern w:val="0"/>
          <w:sz w:val="24"/>
        </w:rPr>
        <w:t>全额增值税（</w:t>
      </w:r>
      <w:r>
        <w:rPr>
          <w:rFonts w:hint="eastAsia" w:ascii="仿宋" w:hAnsi="仿宋" w:eastAsia="仿宋" w:cs="仿宋"/>
          <w:b/>
          <w:kern w:val="0"/>
          <w:sz w:val="24"/>
          <w:lang w:eastAsia="zh-CN"/>
        </w:rPr>
        <w:t>☑</w:t>
      </w:r>
      <w:r>
        <w:rPr>
          <w:rFonts w:hint="eastAsia" w:ascii="仿宋" w:hAnsi="仿宋" w:eastAsia="仿宋" w:cs="仿宋"/>
          <w:b/>
          <w:kern w:val="0"/>
          <w:sz w:val="24"/>
        </w:rPr>
        <w:t>专用□普通）发票。</w:t>
      </w:r>
    </w:p>
    <w:p>
      <w:p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sz w:val="24"/>
        </w:rPr>
        <w:t xml:space="preserve">第2条  质量与维修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2.1本合同项下的所有材料均应符合 </w:t>
      </w:r>
      <w:r>
        <w:rPr>
          <w:rFonts w:hint="eastAsia" w:ascii="仿宋" w:hAnsi="仿宋" w:eastAsia="仿宋" w:cs="仿宋"/>
          <w:b/>
          <w:bCs/>
          <w:sz w:val="24"/>
          <w:u w:val="single"/>
        </w:rPr>
        <w:t xml:space="preserve">  </w:t>
      </w:r>
      <w:r>
        <w:rPr>
          <w:rFonts w:hint="eastAsia" w:ascii="仿宋" w:hAnsi="仿宋" w:eastAsia="仿宋" w:cs="仿宋"/>
          <w:b/>
          <w:bCs/>
          <w:sz w:val="24"/>
          <w:u w:val="single"/>
          <w:lang w:val="en-US" w:eastAsia="zh-CN"/>
        </w:rPr>
        <w:t xml:space="preserve">淮河入海水道二期工程淮安枢纽工程土建施工及设备安装  </w:t>
      </w:r>
      <w:r>
        <w:rPr>
          <w:rFonts w:hint="eastAsia" w:ascii="仿宋" w:hAnsi="仿宋" w:eastAsia="仿宋" w:cs="仿宋"/>
          <w:sz w:val="24"/>
        </w:rPr>
        <w:t>项目施工图纸及施工规范要求。</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2.2本合同项下货物的质量</w:t>
      </w:r>
      <w:r>
        <w:rPr>
          <w:rFonts w:hint="eastAsia" w:ascii="仿宋" w:hAnsi="仿宋" w:eastAsia="仿宋" w:cs="仿宋"/>
          <w:sz w:val="24"/>
          <w:lang w:val="en-US" w:eastAsia="zh-CN"/>
        </w:rPr>
        <w:t>要求与招标文件</w:t>
      </w:r>
      <w:r>
        <w:rPr>
          <w:rFonts w:hint="eastAsia" w:ascii="仿宋" w:hAnsi="仿宋" w:eastAsia="仿宋" w:cs="仿宋"/>
          <w:sz w:val="24"/>
        </w:rPr>
        <w:t>约定一致，即</w:t>
      </w:r>
      <w:r>
        <w:rPr>
          <w:rFonts w:hint="eastAsia" w:ascii="仿宋" w:hAnsi="仿宋" w:eastAsia="仿宋" w:cs="仿宋"/>
          <w:b/>
          <w:bCs/>
          <w:color w:val="FF0000"/>
          <w:kern w:val="0"/>
          <w:sz w:val="28"/>
          <w:szCs w:val="28"/>
          <w:highlight w:val="none"/>
          <w:u w:val="single"/>
          <w:lang w:eastAsia="zh-Hans"/>
        </w:rPr>
        <w:t>含泥量标准为≤</w:t>
      </w:r>
      <w:r>
        <w:rPr>
          <w:rFonts w:hint="eastAsia" w:ascii="仿宋" w:hAnsi="仿宋" w:eastAsia="仿宋" w:cs="仿宋"/>
          <w:b/>
          <w:bCs/>
          <w:color w:val="FF0000"/>
          <w:kern w:val="0"/>
          <w:sz w:val="28"/>
          <w:szCs w:val="28"/>
          <w:highlight w:val="none"/>
          <w:u w:val="single"/>
          <w:lang w:val="en-US" w:eastAsia="zh-CN"/>
        </w:rPr>
        <w:t>1.5</w:t>
      </w:r>
      <w:r>
        <w:rPr>
          <w:rFonts w:hint="eastAsia" w:ascii="仿宋" w:hAnsi="仿宋" w:eastAsia="仿宋" w:cs="仿宋"/>
          <w:b/>
          <w:bCs/>
          <w:color w:val="FF0000"/>
          <w:kern w:val="0"/>
          <w:sz w:val="28"/>
          <w:szCs w:val="28"/>
          <w:highlight w:val="none"/>
          <w:u w:val="single"/>
          <w:lang w:eastAsia="zh-Hans"/>
        </w:rPr>
        <w:t>%、泥块含</w:t>
      </w:r>
      <w:r>
        <w:rPr>
          <w:rFonts w:hint="eastAsia" w:ascii="仿宋" w:hAnsi="仿宋" w:eastAsia="仿宋" w:cs="仿宋"/>
          <w:b/>
          <w:bCs/>
          <w:color w:val="FF0000"/>
          <w:kern w:val="0"/>
          <w:sz w:val="28"/>
          <w:szCs w:val="28"/>
          <w:highlight w:val="none"/>
          <w:u w:val="single"/>
          <w:lang w:val="en-US" w:eastAsia="zh-CN"/>
        </w:rPr>
        <w:t>量</w:t>
      </w:r>
      <w:r>
        <w:rPr>
          <w:rFonts w:hint="eastAsia" w:ascii="仿宋" w:hAnsi="仿宋" w:eastAsia="仿宋" w:cs="仿宋"/>
          <w:b/>
          <w:bCs/>
          <w:color w:val="FF0000"/>
          <w:kern w:val="0"/>
          <w:sz w:val="28"/>
          <w:szCs w:val="28"/>
          <w:highlight w:val="none"/>
          <w:u w:val="single"/>
        </w:rPr>
        <w:t>为0、表观密度＞2500(kg/m3)、云母含量</w:t>
      </w:r>
      <w:r>
        <w:rPr>
          <w:rFonts w:hint="eastAsia" w:ascii="仿宋" w:hAnsi="仿宋" w:eastAsia="仿宋" w:cs="仿宋"/>
          <w:b/>
          <w:bCs/>
          <w:color w:val="FF0000"/>
          <w:kern w:val="0"/>
          <w:sz w:val="28"/>
          <w:szCs w:val="28"/>
          <w:highlight w:val="none"/>
          <w:u w:val="single"/>
          <w:lang w:eastAsia="zh-Hans"/>
        </w:rPr>
        <w:t>≤</w:t>
      </w:r>
      <w:r>
        <w:rPr>
          <w:rFonts w:hint="eastAsia" w:ascii="仿宋" w:hAnsi="仿宋" w:eastAsia="仿宋" w:cs="仿宋"/>
          <w:b/>
          <w:bCs/>
          <w:color w:val="FF0000"/>
          <w:kern w:val="0"/>
          <w:sz w:val="28"/>
          <w:szCs w:val="28"/>
          <w:highlight w:val="none"/>
          <w:u w:val="single"/>
        </w:rPr>
        <w:t>2</w:t>
      </w:r>
      <w:r>
        <w:rPr>
          <w:rFonts w:hint="eastAsia" w:ascii="仿宋" w:hAnsi="仿宋" w:eastAsia="仿宋" w:cs="仿宋"/>
          <w:b/>
          <w:bCs/>
          <w:color w:val="FF0000"/>
          <w:kern w:val="0"/>
          <w:sz w:val="28"/>
          <w:szCs w:val="28"/>
          <w:highlight w:val="none"/>
          <w:u w:val="single"/>
          <w:lang w:eastAsia="zh-Hans"/>
        </w:rPr>
        <w:t>.0%、</w:t>
      </w:r>
      <w:r>
        <w:rPr>
          <w:rFonts w:hint="eastAsia" w:ascii="仿宋" w:hAnsi="仿宋" w:eastAsia="仿宋" w:cs="仿宋"/>
          <w:b/>
          <w:bCs/>
          <w:color w:val="FF0000"/>
          <w:kern w:val="0"/>
          <w:sz w:val="28"/>
          <w:szCs w:val="28"/>
          <w:highlight w:val="none"/>
          <w:u w:val="single"/>
        </w:rPr>
        <w:t>轻物质</w:t>
      </w:r>
      <w:r>
        <w:rPr>
          <w:rFonts w:hint="eastAsia" w:ascii="仿宋" w:hAnsi="仿宋" w:eastAsia="仿宋" w:cs="仿宋"/>
          <w:b/>
          <w:bCs/>
          <w:color w:val="FF0000"/>
          <w:kern w:val="0"/>
          <w:sz w:val="28"/>
          <w:szCs w:val="28"/>
          <w:highlight w:val="none"/>
          <w:u w:val="single"/>
          <w:lang w:eastAsia="zh-Hans"/>
        </w:rPr>
        <w:t>≤</w:t>
      </w:r>
      <w:r>
        <w:rPr>
          <w:rFonts w:hint="eastAsia" w:ascii="仿宋" w:hAnsi="仿宋" w:eastAsia="仿宋" w:cs="仿宋"/>
          <w:b/>
          <w:bCs/>
          <w:color w:val="FF0000"/>
          <w:kern w:val="0"/>
          <w:sz w:val="28"/>
          <w:szCs w:val="28"/>
          <w:highlight w:val="none"/>
          <w:u w:val="single"/>
        </w:rPr>
        <w:t>1</w:t>
      </w:r>
      <w:r>
        <w:rPr>
          <w:rFonts w:hint="eastAsia" w:ascii="仿宋" w:hAnsi="仿宋" w:eastAsia="仿宋" w:cs="仿宋"/>
          <w:b/>
          <w:bCs/>
          <w:color w:val="FF0000"/>
          <w:kern w:val="0"/>
          <w:sz w:val="28"/>
          <w:szCs w:val="28"/>
          <w:highlight w:val="none"/>
          <w:u w:val="single"/>
          <w:lang w:eastAsia="zh-Hans"/>
        </w:rPr>
        <w:t>.0%</w:t>
      </w:r>
      <w:r>
        <w:rPr>
          <w:rFonts w:hint="eastAsia" w:ascii="仿宋" w:hAnsi="仿宋" w:eastAsia="仿宋" w:cs="仿宋"/>
          <w:b/>
          <w:bCs/>
          <w:color w:val="FF0000"/>
          <w:kern w:val="0"/>
          <w:sz w:val="28"/>
          <w:szCs w:val="28"/>
          <w:highlight w:val="none"/>
          <w:u w:val="single"/>
          <w:lang w:eastAsia="zh-CN"/>
        </w:rPr>
        <w:t>，</w:t>
      </w:r>
      <w:r>
        <w:rPr>
          <w:rFonts w:hint="eastAsia" w:ascii="仿宋" w:hAnsi="仿宋" w:eastAsia="仿宋" w:cs="仿宋"/>
          <w:b/>
          <w:bCs/>
          <w:color w:val="FF0000"/>
          <w:sz w:val="28"/>
          <w:szCs w:val="28"/>
          <w:u w:val="single"/>
          <w:lang w:val="en-US" w:eastAsia="zh-Hans"/>
        </w:rPr>
        <w:t>碱活性</w:t>
      </w:r>
      <w:r>
        <w:rPr>
          <w:rFonts w:hint="eastAsia" w:ascii="仿宋" w:hAnsi="仿宋" w:eastAsia="仿宋" w:cs="仿宋"/>
          <w:b/>
          <w:bCs/>
          <w:color w:val="FF0000"/>
          <w:sz w:val="28"/>
          <w:szCs w:val="28"/>
          <w:u w:val="single"/>
          <w:lang w:val="en-US" w:eastAsia="zh-CN"/>
        </w:rPr>
        <w:t>指标：砂浆棒试件14d膨胀率小于0.2%</w:t>
      </w:r>
      <w:r>
        <w:rPr>
          <w:rFonts w:hint="eastAsia" w:ascii="仿宋" w:hAnsi="仿宋" w:eastAsia="仿宋" w:cs="仿宋"/>
          <w:b/>
          <w:bCs/>
          <w:color w:val="FF0000"/>
          <w:kern w:val="0"/>
          <w:sz w:val="28"/>
          <w:szCs w:val="28"/>
          <w:highlight w:val="none"/>
          <w:u w:val="single"/>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2.3质量保证期内卖方免费提供质量缺陷货物的维修、更换等服务。卖方必须在接到买方提出书面要求后3日内给予书面答复。如有必要，卖方在5日内应指派人员到现场，将有质量缺陷的货物进行维修、更换，一切费用由卖方承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2.4卖方借故推脱或无理由拒绝买方提出的维修、更换服务要求，买方或工程业主可以自行解决，并对维修或更换服务以实际发生费用或市场价（以较高者为准）从买方应支付给卖方的合同款项中扣除得到补偿。买方根据合同规定对卖方行使的其他权利不受影响，并保留进一步索赔的权利。维修或更换后的货物的质量保证期相应延长6个月。</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2.5卖方须向买方提供制造商出具的书面质量保证书。</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第3条  货物交付和运输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 3.1 本合同采购货物由</w:t>
      </w:r>
      <w:r>
        <w:rPr>
          <w:rFonts w:hint="eastAsia" w:ascii="仿宋" w:hAnsi="仿宋" w:eastAsia="仿宋" w:cs="仿宋"/>
          <w:sz w:val="24"/>
          <w:u w:val="single"/>
        </w:rPr>
        <w:t xml:space="preserve"> 卖 </w:t>
      </w:r>
      <w:r>
        <w:rPr>
          <w:rFonts w:hint="eastAsia" w:ascii="仿宋" w:hAnsi="仿宋" w:eastAsia="仿宋" w:cs="仿宋"/>
          <w:sz w:val="24"/>
          <w:u w:val="none"/>
          <w:lang w:val="en-US" w:eastAsia="zh-CN"/>
        </w:rPr>
        <w:t>方</w:t>
      </w:r>
      <w:r>
        <w:rPr>
          <w:rFonts w:hint="eastAsia" w:ascii="仿宋" w:hAnsi="仿宋" w:eastAsia="仿宋" w:cs="仿宋"/>
          <w:sz w:val="24"/>
        </w:rPr>
        <w:t>负责运输。运输费用由</w:t>
      </w:r>
      <w:r>
        <w:rPr>
          <w:rFonts w:hint="eastAsia" w:ascii="仿宋" w:hAnsi="仿宋" w:eastAsia="仿宋" w:cs="仿宋"/>
          <w:sz w:val="24"/>
          <w:u w:val="single"/>
        </w:rPr>
        <w:t xml:space="preserve"> 卖 </w:t>
      </w:r>
      <w:r>
        <w:rPr>
          <w:rFonts w:hint="eastAsia" w:ascii="仿宋" w:hAnsi="仿宋" w:eastAsia="仿宋" w:cs="仿宋"/>
          <w:sz w:val="24"/>
        </w:rPr>
        <w:t>方承担，卸货费用由</w:t>
      </w:r>
      <w:r>
        <w:rPr>
          <w:rFonts w:hint="eastAsia" w:ascii="仿宋" w:hAnsi="仿宋" w:eastAsia="仿宋" w:cs="仿宋"/>
          <w:sz w:val="24"/>
          <w:u w:val="single"/>
        </w:rPr>
        <w:t xml:space="preserve"> 买 </w:t>
      </w:r>
      <w:r>
        <w:rPr>
          <w:rFonts w:hint="eastAsia" w:ascii="仿宋" w:hAnsi="仿宋" w:eastAsia="仿宋" w:cs="仿宋"/>
          <w:sz w:val="24"/>
        </w:rPr>
        <w:t>方承担。</w:t>
      </w:r>
    </w:p>
    <w:p>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3.2交付地点为：</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淮安</w:t>
      </w:r>
      <w:r>
        <w:rPr>
          <w:rFonts w:hint="eastAsia" w:ascii="仿宋" w:hAnsi="仿宋" w:eastAsia="仿宋" w:cs="仿宋"/>
          <w:sz w:val="24"/>
          <w:u w:val="none"/>
          <w:lang w:val="en-US" w:eastAsia="zh-CN"/>
        </w:rPr>
        <w:t>市</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黄码</w:t>
      </w:r>
      <w:r>
        <w:rPr>
          <w:rFonts w:hint="eastAsia" w:ascii="仿宋" w:hAnsi="仿宋" w:eastAsia="仿宋" w:cs="仿宋"/>
          <w:sz w:val="24"/>
          <w:u w:val="single"/>
        </w:rPr>
        <w:t xml:space="preserve">  </w:t>
      </w:r>
      <w:r>
        <w:rPr>
          <w:rFonts w:hint="eastAsia" w:ascii="仿宋" w:hAnsi="仿宋" w:eastAsia="仿宋" w:cs="仿宋"/>
          <w:sz w:val="24"/>
        </w:rPr>
        <w:t xml:space="preserve">镇 </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杨庙</w:t>
      </w:r>
      <w:r>
        <w:rPr>
          <w:rFonts w:hint="eastAsia" w:ascii="仿宋" w:hAnsi="仿宋" w:eastAsia="仿宋" w:cs="仿宋"/>
          <w:sz w:val="24"/>
          <w:u w:val="single"/>
        </w:rPr>
        <w:t xml:space="preserve">  </w:t>
      </w:r>
      <w:r>
        <w:rPr>
          <w:rFonts w:hint="eastAsia" w:ascii="仿宋" w:hAnsi="仿宋" w:eastAsia="仿宋" w:cs="仿宋"/>
          <w:sz w:val="24"/>
        </w:rPr>
        <w:t>村江苏淮阴水利建设有限公司</w:t>
      </w:r>
      <w:r>
        <w:rPr>
          <w:rFonts w:hint="eastAsia" w:ascii="仿宋" w:hAnsi="仿宋" w:eastAsia="仿宋" w:cs="仿宋"/>
          <w:b/>
          <w:bCs/>
          <w:sz w:val="24"/>
          <w:u w:val="single"/>
          <w:lang w:val="en-US" w:eastAsia="zh-CN"/>
        </w:rPr>
        <w:t>淮河入海水道二期工程淮安枢纽工程土建施工及设备安装</w:t>
      </w:r>
      <w:r>
        <w:rPr>
          <w:rFonts w:hint="eastAsia" w:ascii="仿宋" w:hAnsi="仿宋" w:eastAsia="仿宋" w:cs="仿宋"/>
          <w:b/>
          <w:bCs/>
          <w:sz w:val="24"/>
          <w:u w:val="single"/>
        </w:rPr>
        <w:t xml:space="preserve"> </w:t>
      </w:r>
      <w:r>
        <w:rPr>
          <w:rFonts w:hint="eastAsia" w:ascii="仿宋" w:hAnsi="仿宋" w:eastAsia="仿宋" w:cs="仿宋"/>
          <w:sz w:val="24"/>
        </w:rPr>
        <w:t>工程项目部</w:t>
      </w:r>
      <w:r>
        <w:rPr>
          <w:rFonts w:hint="eastAsia" w:ascii="仿宋" w:hAnsi="仿宋" w:eastAsia="仿宋" w:cs="仿宋"/>
          <w:sz w:val="24"/>
          <w:lang w:val="en-US" w:eastAsia="zh-CN"/>
        </w:rPr>
        <w:t>拌和站</w:t>
      </w:r>
      <w:r>
        <w:rPr>
          <w:rFonts w:hint="eastAsia" w:ascii="仿宋" w:hAnsi="仿宋" w:eastAsia="仿宋" w:cs="仿宋"/>
          <w:sz w:val="24"/>
        </w:rPr>
        <w:t>。</w:t>
      </w:r>
    </w:p>
    <w:p>
      <w:pPr>
        <w:spacing w:line="360" w:lineRule="auto"/>
        <w:ind w:firstLine="480" w:firstLineChars="200"/>
        <w:rPr>
          <w:rFonts w:hint="eastAsia" w:ascii="仿宋" w:hAnsi="仿宋" w:eastAsia="仿宋" w:cs="仿宋"/>
          <w:b/>
          <w:bCs/>
          <w:sz w:val="24"/>
        </w:rPr>
      </w:pPr>
      <w:r>
        <w:rPr>
          <w:rFonts w:hint="eastAsia" w:ascii="仿宋" w:hAnsi="仿宋" w:eastAsia="仿宋" w:cs="仿宋"/>
          <w:sz w:val="24"/>
        </w:rPr>
        <w:t>3.3 交付时间（期间）为：</w:t>
      </w:r>
      <w:r>
        <w:rPr>
          <w:rFonts w:hint="eastAsia" w:ascii="仿宋" w:hAnsi="仿宋" w:eastAsia="仿宋" w:cs="仿宋"/>
          <w:i w:val="0"/>
          <w:iCs w:val="0"/>
          <w:sz w:val="24"/>
          <w:highlight w:val="none"/>
          <w:u w:val="none"/>
        </w:rPr>
        <w:t xml:space="preserve"> </w:t>
      </w:r>
      <w:r>
        <w:rPr>
          <w:rFonts w:hint="eastAsia" w:ascii="仿宋" w:hAnsi="仿宋" w:eastAsia="仿宋" w:cs="仿宋"/>
          <w:b/>
          <w:bCs/>
          <w:i w:val="0"/>
          <w:iCs w:val="0"/>
          <w:sz w:val="24"/>
          <w:highlight w:val="none"/>
          <w:u w:val="single"/>
        </w:rPr>
        <w:t xml:space="preserve">具体交货时间以买方每批采购计划清单通知为准 </w:t>
      </w:r>
      <w:r>
        <w:rPr>
          <w:rFonts w:hint="eastAsia" w:ascii="仿宋" w:hAnsi="仿宋" w:eastAsia="仿宋" w:cs="仿宋"/>
          <w:b/>
          <w:bCs/>
          <w:sz w:val="24"/>
        </w:rPr>
        <w:t>。</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第4条  货物验收与修理、更换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4.1 验收负责方为：由买方负责验收，具体标准按照本合同第二条约定的标准组织验收。每批货物卖方应附货物清单、出厂质量检验合格证、第三方检测证明等必要文件。</w:t>
      </w:r>
    </w:p>
    <w:p>
      <w:pPr>
        <w:spacing w:line="360" w:lineRule="auto"/>
        <w:ind w:firstLine="480" w:firstLineChars="200"/>
        <w:rPr>
          <w:rFonts w:hint="eastAsia" w:ascii="仿宋" w:hAnsi="仿宋" w:eastAsia="仿宋" w:cs="仿宋"/>
          <w:sz w:val="24"/>
          <w:u w:val="single"/>
        </w:rPr>
      </w:pPr>
      <w:r>
        <w:rPr>
          <w:rFonts w:hint="eastAsia" w:ascii="仿宋" w:hAnsi="仿宋" w:eastAsia="仿宋" w:cs="仿宋"/>
          <w:sz w:val="24"/>
        </w:rPr>
        <w:t>4.2 验收方式为：</w:t>
      </w:r>
      <w:r>
        <w:rPr>
          <w:rFonts w:hint="eastAsia" w:ascii="仿宋" w:hAnsi="仿宋" w:eastAsia="仿宋" w:cs="仿宋"/>
          <w:b/>
          <w:bCs/>
          <w:sz w:val="24"/>
          <w:u w:val="single"/>
        </w:rPr>
        <w:t xml:space="preserve"> 到施工</w:t>
      </w:r>
      <w:r>
        <w:rPr>
          <w:rFonts w:hint="eastAsia" w:ascii="仿宋" w:hAnsi="仿宋" w:eastAsia="仿宋" w:cs="仿宋"/>
          <w:b/>
          <w:bCs/>
          <w:sz w:val="24"/>
          <w:u w:val="single"/>
          <w:lang w:eastAsia="zh-CN"/>
        </w:rPr>
        <w:t>现场</w:t>
      </w:r>
      <w:r>
        <w:rPr>
          <w:rFonts w:hint="eastAsia" w:ascii="仿宋" w:hAnsi="仿宋" w:eastAsia="仿宋" w:cs="仿宋"/>
          <w:b/>
          <w:bCs/>
          <w:sz w:val="24"/>
          <w:u w:val="single"/>
        </w:rPr>
        <w:t>验收</w:t>
      </w:r>
      <w:r>
        <w:rPr>
          <w:rFonts w:hint="eastAsia" w:ascii="仿宋" w:hAnsi="仿宋" w:eastAsia="仿宋" w:cs="仿宋"/>
          <w:b/>
          <w:bCs/>
          <w:sz w:val="24"/>
          <w:u w:val="single"/>
          <w:lang w:eastAsia="zh-CN"/>
        </w:rPr>
        <w:t>，</w:t>
      </w:r>
      <w:r>
        <w:rPr>
          <w:rFonts w:hint="eastAsia" w:ascii="仿宋" w:hAnsi="仿宋" w:eastAsia="仿宋" w:cs="仿宋"/>
          <w:b/>
          <w:bCs/>
          <w:sz w:val="24"/>
          <w:u w:val="single"/>
          <w:lang w:val="en-US" w:eastAsia="zh-CN"/>
        </w:rPr>
        <w:t>由淮安枢纽项目部试验室抽样验收，对</w:t>
      </w:r>
      <w:r>
        <w:rPr>
          <w:rFonts w:hint="eastAsia" w:ascii="仿宋" w:hAnsi="仿宋" w:eastAsia="仿宋" w:cs="仿宋"/>
          <w:b/>
          <w:bCs/>
          <w:sz w:val="24"/>
          <w:u w:val="single"/>
          <w:lang w:val="en-US" w:eastAsia="zh-Hans"/>
        </w:rPr>
        <w:t>运输设备料场上、中、下取样3次以上并试验测量含水率</w:t>
      </w:r>
      <w:r>
        <w:rPr>
          <w:rFonts w:hint="eastAsia" w:ascii="仿宋" w:hAnsi="仿宋" w:eastAsia="仿宋" w:cs="仿宋"/>
          <w:b/>
          <w:bCs/>
          <w:sz w:val="24"/>
          <w:u w:val="single"/>
          <w:lang w:val="en-US" w:eastAsia="zh-CN"/>
        </w:rPr>
        <w:t>及含泥量，或由拌和站含水率传感器测定货物含水率</w:t>
      </w:r>
      <w:r>
        <w:rPr>
          <w:rFonts w:hint="eastAsia" w:ascii="仿宋" w:hAnsi="仿宋" w:eastAsia="仿宋" w:cs="仿宋"/>
          <w:b/>
          <w:bCs/>
          <w:sz w:val="24"/>
          <w:u w:val="single"/>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4.3 验收时间为：</w:t>
      </w:r>
      <w:r>
        <w:rPr>
          <w:rFonts w:hint="eastAsia" w:ascii="仿宋" w:hAnsi="仿宋" w:eastAsia="仿宋" w:cs="仿宋"/>
          <w:sz w:val="24"/>
          <w:u w:val="single"/>
        </w:rPr>
        <w:t xml:space="preserve">        </w:t>
      </w:r>
      <w:r>
        <w:rPr>
          <w:rFonts w:hint="eastAsia" w:ascii="仿宋" w:hAnsi="仿宋" w:eastAsia="仿宋" w:cs="仿宋"/>
          <w:i w:val="0"/>
          <w:iCs w:val="0"/>
          <w:sz w:val="24"/>
          <w:u w:val="single"/>
        </w:rPr>
        <w:t>接收货物当时进行验收</w:t>
      </w:r>
      <w:r>
        <w:rPr>
          <w:rFonts w:hint="eastAsia" w:ascii="仿宋" w:hAnsi="仿宋" w:eastAsia="仿宋" w:cs="仿宋"/>
          <w:sz w:val="24"/>
          <w:u w:val="single"/>
        </w:rPr>
        <w:t xml:space="preserve">              </w:t>
      </w:r>
      <w:r>
        <w:rPr>
          <w:rFonts w:hint="eastAsia" w:ascii="仿宋" w:hAnsi="仿宋" w:eastAsia="仿宋" w:cs="仿宋"/>
          <w:sz w:val="24"/>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4.4</w:t>
      </w:r>
      <w:bookmarkStart w:id="0" w:name="_Toc231982929"/>
      <w:bookmarkStart w:id="1" w:name="_Toc231873642"/>
      <w:r>
        <w:rPr>
          <w:rFonts w:hint="eastAsia" w:ascii="仿宋" w:hAnsi="仿宋" w:eastAsia="仿宋" w:cs="仿宋"/>
          <w:sz w:val="24"/>
        </w:rPr>
        <w:t xml:space="preserve"> 货物经买方初步验收合格后，买方向卖方出具该批次货物收料证明。但收料证明不视为买方对货物质量以及其他隐蔽性瑕疵的无异议，也不作为最终判定货物质量的依据，仅为买方对货物数量的确认。</w:t>
      </w:r>
      <w:bookmarkEnd w:id="0"/>
      <w:bookmarkEnd w:id="1"/>
    </w:p>
    <w:p>
      <w:pPr>
        <w:spacing w:line="360" w:lineRule="auto"/>
        <w:ind w:firstLine="480" w:firstLineChars="200"/>
        <w:rPr>
          <w:rFonts w:hint="eastAsia" w:ascii="仿宋" w:hAnsi="仿宋" w:eastAsia="仿宋" w:cs="仿宋"/>
          <w:sz w:val="24"/>
        </w:rPr>
      </w:pPr>
      <w:bookmarkStart w:id="2" w:name="_Toc231873643"/>
      <w:bookmarkStart w:id="3" w:name="_Toc231982930"/>
      <w:r>
        <w:rPr>
          <w:rFonts w:hint="eastAsia" w:ascii="仿宋" w:hAnsi="仿宋" w:eastAsia="仿宋" w:cs="仿宋"/>
          <w:sz w:val="24"/>
        </w:rPr>
        <w:t>4.5 买方出具收料证明后，货物所有权转移给买方，但并不减免卖方对该批次货物应负的质量瑕疵担保责任。</w:t>
      </w:r>
      <w:bookmarkEnd w:id="2"/>
      <w:bookmarkEnd w:id="3"/>
    </w:p>
    <w:p>
      <w:pPr>
        <w:spacing w:line="360" w:lineRule="auto"/>
        <w:ind w:firstLine="480" w:firstLineChars="200"/>
        <w:rPr>
          <w:rFonts w:hint="eastAsia" w:ascii="仿宋" w:hAnsi="仿宋" w:eastAsia="仿宋" w:cs="仿宋"/>
          <w:sz w:val="24"/>
        </w:rPr>
      </w:pPr>
      <w:bookmarkStart w:id="4" w:name="_Toc231873644"/>
      <w:bookmarkStart w:id="5" w:name="_Toc231982931"/>
      <w:r>
        <w:rPr>
          <w:rFonts w:hint="eastAsia" w:ascii="仿宋" w:hAnsi="仿宋" w:eastAsia="仿宋" w:cs="仿宋"/>
          <w:sz w:val="24"/>
        </w:rPr>
        <w:t>4.6 买方有权对验收合格后的货物交有资质的检验部门检验，如果任何被检测或测试的货物不能满足技术规格的要求，卖方应及时更换，或者根据买方要求对缺陷免费进行修复以满足技术规格的要求，并由卖方承担该部分检验费用。</w:t>
      </w:r>
      <w:bookmarkEnd w:id="4"/>
      <w:bookmarkEnd w:id="5"/>
    </w:p>
    <w:p>
      <w:pPr>
        <w:spacing w:line="360" w:lineRule="auto"/>
        <w:ind w:firstLine="480" w:firstLineChars="200"/>
        <w:rPr>
          <w:rFonts w:hint="eastAsia" w:ascii="仿宋" w:hAnsi="仿宋" w:eastAsia="仿宋" w:cs="仿宋"/>
          <w:iCs/>
          <w:sz w:val="24"/>
        </w:rPr>
      </w:pPr>
      <w:r>
        <w:rPr>
          <w:rFonts w:hint="eastAsia" w:ascii="仿宋" w:hAnsi="仿宋" w:eastAsia="仿宋" w:cs="仿宋"/>
          <w:sz w:val="24"/>
        </w:rPr>
        <w:t>4.7、</w:t>
      </w:r>
      <w:r>
        <w:rPr>
          <w:rFonts w:hint="eastAsia" w:ascii="仿宋" w:hAnsi="仿宋" w:eastAsia="仿宋" w:cs="仿宋"/>
          <w:spacing w:val="-6"/>
          <w:sz w:val="24"/>
        </w:rPr>
        <w:t>买方指定收货、验收及结算人为：</w:t>
      </w:r>
      <w:r>
        <w:rPr>
          <w:rFonts w:hint="eastAsia" w:ascii="仿宋" w:hAnsi="仿宋" w:eastAsia="仿宋" w:cs="仿宋"/>
          <w:sz w:val="24"/>
          <w:u w:val="single"/>
        </w:rPr>
        <w:t xml:space="preserve">  （姓名</w:t>
      </w:r>
      <w:r>
        <w:rPr>
          <w:rFonts w:hint="eastAsia" w:ascii="仿宋" w:hAnsi="仿宋" w:eastAsia="仿宋" w:cs="仿宋"/>
          <w:sz w:val="24"/>
          <w:u w:val="single"/>
          <w:lang w:eastAsia="zh-CN"/>
        </w:rPr>
        <w:t>：</w:t>
      </w:r>
      <w:r>
        <w:rPr>
          <w:rFonts w:hint="eastAsia" w:ascii="仿宋" w:hAnsi="仿宋" w:eastAsia="仿宋" w:cs="仿宋"/>
          <w:sz w:val="24"/>
          <w:u w:val="single"/>
          <w:lang w:val="en-US" w:eastAsia="zh-CN"/>
        </w:rPr>
        <w:t>周溢，</w:t>
      </w:r>
      <w:r>
        <w:rPr>
          <w:rFonts w:hint="eastAsia" w:ascii="仿宋" w:hAnsi="仿宋" w:eastAsia="仿宋" w:cs="仿宋"/>
          <w:sz w:val="24"/>
          <w:u w:val="single"/>
        </w:rPr>
        <w:t>身份证号码：</w:t>
      </w:r>
      <w:r>
        <w:rPr>
          <w:rFonts w:hint="eastAsia" w:ascii="仿宋" w:hAnsi="仿宋" w:eastAsia="仿宋" w:cs="仿宋"/>
          <w:sz w:val="24"/>
          <w:u w:val="single"/>
          <w:lang w:val="en-US" w:eastAsia="zh-CN"/>
        </w:rPr>
        <w:t>320826798910180230</w:t>
      </w:r>
      <w:r>
        <w:rPr>
          <w:rFonts w:hint="eastAsia" w:ascii="仿宋" w:hAnsi="仿宋" w:eastAsia="仿宋" w:cs="仿宋"/>
          <w:sz w:val="24"/>
          <w:u w:val="single"/>
        </w:rPr>
        <w:t>、联系方式：</w:t>
      </w:r>
      <w:r>
        <w:rPr>
          <w:rFonts w:hint="eastAsia" w:ascii="仿宋" w:hAnsi="仿宋" w:eastAsia="仿宋" w:cs="仿宋"/>
          <w:sz w:val="24"/>
          <w:u w:val="single"/>
          <w:lang w:val="en-US" w:eastAsia="zh-CN"/>
        </w:rPr>
        <w:t>15851770606</w:t>
      </w:r>
      <w:r>
        <w:rPr>
          <w:rFonts w:hint="eastAsia" w:ascii="仿宋" w:hAnsi="仿宋" w:eastAsia="仿宋" w:cs="仿宋"/>
          <w:sz w:val="24"/>
          <w:u w:val="single"/>
        </w:rPr>
        <w:t>）</w:t>
      </w:r>
      <w:r>
        <w:rPr>
          <w:rFonts w:hint="eastAsia" w:ascii="仿宋" w:hAnsi="仿宋" w:eastAsia="仿宋" w:cs="仿宋"/>
          <w:sz w:val="24"/>
        </w:rPr>
        <w:t>。</w:t>
      </w:r>
      <w:r>
        <w:rPr>
          <w:rFonts w:hint="eastAsia" w:ascii="仿宋" w:hAnsi="仿宋" w:eastAsia="仿宋" w:cs="仿宋"/>
          <w:iCs/>
          <w:sz w:val="24"/>
        </w:rPr>
        <w:t>被指定人行使权限仅限于签署本合同项下收货、验货事宜，超出该事项范围的，则须买方单独书面授权，否则，对买方不</w:t>
      </w:r>
      <w:r>
        <w:rPr>
          <w:rFonts w:hint="eastAsia" w:ascii="仿宋" w:hAnsi="仿宋" w:eastAsia="仿宋" w:cs="仿宋"/>
          <w:iCs/>
          <w:sz w:val="24"/>
          <w:lang w:eastAsia="zh-CN"/>
        </w:rPr>
        <w:t>产生</w:t>
      </w:r>
      <w:r>
        <w:rPr>
          <w:rFonts w:hint="eastAsia" w:ascii="仿宋" w:hAnsi="仿宋" w:eastAsia="仿宋" w:cs="仿宋"/>
          <w:iCs/>
          <w:sz w:val="24"/>
        </w:rPr>
        <w:t>约束力。</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卖方指定供货人、验收人为</w:t>
      </w:r>
      <w:r>
        <w:rPr>
          <w:rFonts w:hint="eastAsia" w:ascii="仿宋" w:hAnsi="仿宋" w:eastAsia="仿宋" w:cs="仿宋"/>
          <w:sz w:val="24"/>
          <w:u w:val="single"/>
        </w:rPr>
        <w:t xml:space="preserve">：  （姓名：***、身份证号码：******************、联系方式：***********） </w:t>
      </w:r>
      <w:r>
        <w:rPr>
          <w:rFonts w:hint="eastAsia" w:ascii="仿宋" w:hAnsi="仿宋" w:eastAsia="仿宋" w:cs="仿宋"/>
          <w:sz w:val="24"/>
        </w:rPr>
        <w:t xml:space="preserve"> ，该人为其供应货物及办理有关验货、支付事项的代表。</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到货数量及质量初步验收须由卖方授权代表与买方授权代表共同签署确认方有效。</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合同双方更换各自授权代表时应及时书面通知对方，以保证双方货款顺利交接。</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4.8本合同履行过程中，无论卖方因客观阻碍或是其自身原因不能按照合同规定或进度计划的要求按时交货时，卖方均应在相关情况发生后</w:t>
      </w:r>
      <w:r>
        <w:rPr>
          <w:rFonts w:hint="eastAsia" w:ascii="仿宋" w:hAnsi="仿宋" w:eastAsia="仿宋" w:cs="仿宋"/>
          <w:sz w:val="24"/>
          <w:u w:val="single"/>
        </w:rPr>
        <w:t>__</w:t>
      </w:r>
      <w:r>
        <w:rPr>
          <w:rFonts w:hint="eastAsia" w:ascii="仿宋" w:hAnsi="仿宋" w:eastAsia="仿宋" w:cs="仿宋"/>
          <w:sz w:val="24"/>
          <w:u w:val="single"/>
          <w:lang w:val="en-US" w:eastAsia="zh-CN"/>
        </w:rPr>
        <w:t>48</w:t>
      </w:r>
      <w:r>
        <w:rPr>
          <w:rFonts w:hint="eastAsia" w:ascii="仿宋" w:hAnsi="仿宋" w:eastAsia="仿宋" w:cs="仿宋"/>
          <w:sz w:val="24"/>
          <w:u w:val="single"/>
        </w:rPr>
        <w:t>__</w:t>
      </w:r>
      <w:r>
        <w:rPr>
          <w:rFonts w:hint="eastAsia" w:ascii="仿宋" w:hAnsi="仿宋" w:eastAsia="仿宋" w:cs="仿宋"/>
          <w:sz w:val="24"/>
        </w:rPr>
        <w:t xml:space="preserve">小时内以传真、电子邮件、EMS特快专递等书面形式将拖延的事实、原因以及可能拖延的期限和理由通知买方。买方在收到卖方通知后，有权视具体情况决定采取如下方式之一进行处理：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1</w:t>
      </w:r>
      <w:r>
        <w:rPr>
          <w:rFonts w:hint="eastAsia" w:ascii="仿宋" w:hAnsi="仿宋" w:eastAsia="仿宋" w:cs="仿宋"/>
          <w:sz w:val="24"/>
          <w:lang w:eastAsia="zh-CN"/>
        </w:rPr>
        <w:t>）</w:t>
      </w:r>
      <w:r>
        <w:rPr>
          <w:rFonts w:hint="eastAsia" w:ascii="仿宋" w:hAnsi="仿宋" w:eastAsia="仿宋" w:cs="仿宋"/>
          <w:sz w:val="24"/>
        </w:rPr>
        <w:t>变更、修改合同，酌情延长交货时间；</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2</w:t>
      </w:r>
      <w:r>
        <w:rPr>
          <w:rFonts w:hint="eastAsia" w:ascii="仿宋" w:hAnsi="仿宋" w:eastAsia="仿宋" w:cs="仿宋"/>
          <w:sz w:val="24"/>
          <w:lang w:eastAsia="zh-CN"/>
        </w:rPr>
        <w:t>）</w:t>
      </w:r>
      <w:r>
        <w:rPr>
          <w:rFonts w:hint="eastAsia" w:ascii="仿宋" w:hAnsi="仿宋" w:eastAsia="仿宋" w:cs="仿宋"/>
          <w:sz w:val="24"/>
        </w:rPr>
        <w:t>解除或部分解除合同，另行采购相关货物。</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无论采取何种方式，除在本合同约定的免责情形下，卖方均应承担相应的违约责任，并赔偿由此给买方造成的损失。在买方另行采购部分或全部货物的情况下，卖方承担的损失赔偿包括但不限于：买方由此造成的价格差额，该差额为以下费用之较高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1</w:t>
      </w:r>
      <w:r>
        <w:rPr>
          <w:rFonts w:hint="eastAsia" w:ascii="仿宋" w:hAnsi="仿宋" w:eastAsia="仿宋" w:cs="仿宋"/>
          <w:sz w:val="24"/>
          <w:lang w:eastAsia="zh-CN"/>
        </w:rPr>
        <w:t>）</w:t>
      </w:r>
      <w:r>
        <w:rPr>
          <w:rFonts w:hint="eastAsia" w:ascii="仿宋" w:hAnsi="仿宋" w:eastAsia="仿宋" w:cs="仿宋"/>
          <w:sz w:val="24"/>
        </w:rPr>
        <w:t>当前市场价与相应合同价格之间的差额或</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2</w:t>
      </w:r>
      <w:r>
        <w:rPr>
          <w:rFonts w:hint="eastAsia" w:ascii="仿宋" w:hAnsi="仿宋" w:eastAsia="仿宋" w:cs="仿宋"/>
          <w:sz w:val="24"/>
          <w:lang w:eastAsia="zh-CN"/>
        </w:rPr>
        <w:t>）</w:t>
      </w:r>
      <w:r>
        <w:rPr>
          <w:rFonts w:hint="eastAsia" w:ascii="仿宋" w:hAnsi="仿宋" w:eastAsia="仿宋" w:cs="仿宋"/>
          <w:sz w:val="24"/>
        </w:rPr>
        <w:t>买方在</w:t>
      </w:r>
      <w:r>
        <w:rPr>
          <w:rFonts w:hint="eastAsia" w:ascii="仿宋" w:hAnsi="仿宋" w:eastAsia="仿宋" w:cs="仿宋"/>
          <w:sz w:val="24"/>
          <w:lang w:eastAsia="zh-CN"/>
        </w:rPr>
        <w:t>接收货物时</w:t>
      </w:r>
      <w:r>
        <w:rPr>
          <w:rFonts w:hint="eastAsia" w:ascii="仿宋" w:hAnsi="仿宋" w:eastAsia="仿宋" w:cs="仿宋"/>
          <w:sz w:val="24"/>
        </w:rPr>
        <w:t>发生的实际费用与相应合同价格之间的差额。</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如因卖方未按合同规定或进度计划的要求按时交货，亦未履行及时通知义务，</w:t>
      </w:r>
      <w:r>
        <w:rPr>
          <w:rFonts w:hint="eastAsia" w:ascii="仿宋" w:hAnsi="仿宋" w:eastAsia="仿宋" w:cs="仿宋"/>
          <w:sz w:val="24"/>
          <w:lang w:val="en-US" w:eastAsia="zh-CN"/>
        </w:rPr>
        <w:t>卖</w:t>
      </w:r>
      <w:r>
        <w:rPr>
          <w:rFonts w:hint="eastAsia" w:ascii="仿宋" w:hAnsi="仿宋" w:eastAsia="仿宋" w:cs="仿宋"/>
          <w:sz w:val="24"/>
        </w:rPr>
        <w:t>方还应承担买方在此情况下遭受的工期延误损失。</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卖方应承担货物运抵指定地点并经买方检验确认接收前货物毁损灭失的风险。</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4.9卖方被认为已经对工地现场的交通情况和工程当地政府运输时限、交通管制规定（不论是正常的或临时的）有充分的了解和理解，不应因此提出索赔或要求延长或不合理地变更交货期限。</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4.10卖方必须对自身出入工地现场的人员进行安全交底，并应自带安全防护用品，因卖方原因造成的自身人员或任何第三方人身伤害、经济损失及赔偿责任由卖方承担，并赔偿买方</w:t>
      </w:r>
      <w:r>
        <w:rPr>
          <w:rFonts w:hint="eastAsia" w:ascii="仿宋" w:hAnsi="仿宋" w:eastAsia="仿宋" w:cs="仿宋"/>
          <w:sz w:val="24"/>
          <w:lang w:eastAsia="zh-CN"/>
        </w:rPr>
        <w:t>及其他</w:t>
      </w:r>
      <w:r>
        <w:rPr>
          <w:rFonts w:hint="eastAsia" w:ascii="仿宋" w:hAnsi="仿宋" w:eastAsia="仿宋" w:cs="仿宋"/>
          <w:sz w:val="24"/>
        </w:rPr>
        <w:t>方因此造成的一切损失。</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4.11卖方进入工地现场人员必须听从买方管理人员的管理，进场车辆必须听从调度，遵守买方现场文明工地等有关管理制度。对不听从买方管理的人员、车辆，买方有权清理出场。由此影响施工所造成的一切损失由卖方承担责任。</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第5条 计量、结算与付款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480" w:firstLineChars="200"/>
        <w:jc w:val="left"/>
        <w:textAlignment w:val="auto"/>
        <w:rPr>
          <w:rFonts w:hint="eastAsia" w:ascii="仿宋" w:hAnsi="仿宋" w:eastAsia="仿宋" w:cs="仿宋"/>
          <w:color w:val="C00000"/>
          <w:sz w:val="28"/>
          <w:szCs w:val="28"/>
          <w:u w:val="single"/>
          <w:lang w:val="en-US" w:eastAsia="zh-Hans"/>
        </w:rPr>
      </w:pPr>
      <w:r>
        <w:rPr>
          <w:rFonts w:hint="eastAsia" w:ascii="仿宋" w:hAnsi="仿宋" w:eastAsia="仿宋" w:cs="仿宋"/>
          <w:sz w:val="24"/>
        </w:rPr>
        <w:t>5.1计量方式：</w:t>
      </w:r>
      <w:r>
        <w:rPr>
          <w:rFonts w:hint="eastAsia" w:ascii="仿宋" w:hAnsi="仿宋" w:eastAsia="仿宋" w:cs="仿宋"/>
          <w:color w:val="C00000"/>
          <w:sz w:val="28"/>
          <w:szCs w:val="28"/>
          <w:u w:val="single"/>
          <w:lang w:val="en-US" w:eastAsia="zh-CN"/>
        </w:rPr>
        <w:t>拌和站含水率传感器布置完成前，</w:t>
      </w:r>
      <w:r>
        <w:rPr>
          <w:rFonts w:hint="eastAsia" w:ascii="仿宋" w:hAnsi="仿宋" w:eastAsia="仿宋" w:cs="仿宋"/>
          <w:color w:val="C00000"/>
          <w:sz w:val="28"/>
          <w:szCs w:val="28"/>
          <w:u w:val="single"/>
          <w:lang w:val="en-US" w:eastAsia="zh-Hans"/>
        </w:rPr>
        <w:t>黄砂进场必须经过</w:t>
      </w:r>
      <w:r>
        <w:rPr>
          <w:rFonts w:hint="eastAsia" w:ascii="仿宋" w:hAnsi="仿宋" w:eastAsia="仿宋" w:cs="仿宋"/>
          <w:color w:val="C00000"/>
          <w:sz w:val="28"/>
          <w:szCs w:val="28"/>
          <w:u w:val="single"/>
          <w:lang w:val="en-US" w:eastAsia="zh-CN"/>
        </w:rPr>
        <w:t>试验</w:t>
      </w:r>
      <w:r>
        <w:rPr>
          <w:rFonts w:hint="eastAsia" w:ascii="仿宋" w:hAnsi="仿宋" w:eastAsia="仿宋" w:cs="仿宋"/>
          <w:color w:val="C00000"/>
          <w:sz w:val="28"/>
          <w:szCs w:val="28"/>
          <w:u w:val="single"/>
          <w:lang w:val="en-US" w:eastAsia="zh-Hans"/>
        </w:rPr>
        <w:t>室对运输设备料场上、中、下取样3次以上并试验测量含水率，以3次以上测量的</w:t>
      </w:r>
      <w:r>
        <w:rPr>
          <w:rFonts w:hint="eastAsia" w:ascii="仿宋" w:hAnsi="仿宋" w:eastAsia="仿宋" w:cs="仿宋"/>
          <w:color w:val="C00000"/>
          <w:sz w:val="28"/>
          <w:szCs w:val="28"/>
          <w:u w:val="single"/>
          <w:lang w:val="en-US" w:eastAsia="zh-CN"/>
        </w:rPr>
        <w:t>平均</w:t>
      </w:r>
      <w:r>
        <w:rPr>
          <w:rFonts w:hint="eastAsia" w:ascii="仿宋" w:hAnsi="仿宋" w:eastAsia="仿宋" w:cs="仿宋"/>
          <w:color w:val="C00000"/>
          <w:sz w:val="28"/>
          <w:szCs w:val="28"/>
          <w:u w:val="single"/>
          <w:lang w:val="en-US" w:eastAsia="zh-Hans"/>
        </w:rPr>
        <w:t>含水率为计量依据。</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560" w:firstLineChars="200"/>
        <w:jc w:val="left"/>
        <w:textAlignment w:val="auto"/>
        <w:rPr>
          <w:rFonts w:hint="eastAsia" w:ascii="仿宋" w:hAnsi="仿宋" w:eastAsia="仿宋" w:cs="仿宋"/>
          <w:color w:val="C00000"/>
          <w:sz w:val="28"/>
          <w:szCs w:val="28"/>
          <w:u w:val="single"/>
          <w:lang w:val="en-US" w:eastAsia="zh-CN"/>
        </w:rPr>
      </w:pPr>
      <w:r>
        <w:rPr>
          <w:rFonts w:hint="eastAsia" w:ascii="仿宋" w:hAnsi="仿宋" w:eastAsia="仿宋" w:cs="仿宋"/>
          <w:color w:val="C00000"/>
          <w:sz w:val="28"/>
          <w:szCs w:val="28"/>
          <w:u w:val="single"/>
          <w:lang w:val="en-US" w:eastAsia="zh-CN"/>
        </w:rPr>
        <w:t>后期传感器投入使用后，以含水率传感器测得数据为准。货物重量以拌和站的电子皮带秤称重数据为准，</w:t>
      </w:r>
      <w:r>
        <w:rPr>
          <w:rFonts w:hint="eastAsia" w:ascii="仿宋" w:hAnsi="仿宋" w:eastAsia="仿宋" w:cs="仿宋"/>
          <w:color w:val="C00000"/>
          <w:sz w:val="28"/>
          <w:szCs w:val="28"/>
          <w:u w:val="single"/>
          <w:lang w:val="en-US" w:eastAsia="zh-Hans"/>
        </w:rPr>
        <w:t>扣除</w:t>
      </w:r>
      <w:r>
        <w:rPr>
          <w:rFonts w:hint="eastAsia" w:ascii="仿宋" w:hAnsi="仿宋" w:eastAsia="仿宋" w:cs="仿宋"/>
          <w:color w:val="C00000"/>
          <w:sz w:val="28"/>
          <w:szCs w:val="28"/>
          <w:u w:val="single"/>
          <w:lang w:val="en-US" w:eastAsia="zh-CN"/>
        </w:rPr>
        <w:t>工地试验</w:t>
      </w:r>
      <w:r>
        <w:rPr>
          <w:rFonts w:hint="eastAsia" w:ascii="仿宋" w:hAnsi="仿宋" w:eastAsia="仿宋" w:cs="仿宋"/>
          <w:color w:val="C00000"/>
          <w:sz w:val="28"/>
          <w:szCs w:val="28"/>
          <w:u w:val="single"/>
          <w:lang w:val="en-US" w:eastAsia="zh-Hans"/>
        </w:rPr>
        <w:t>室</w:t>
      </w:r>
      <w:r>
        <w:rPr>
          <w:rFonts w:hint="eastAsia" w:ascii="仿宋" w:hAnsi="仿宋" w:eastAsia="仿宋" w:cs="仿宋"/>
          <w:color w:val="C00000"/>
          <w:sz w:val="28"/>
          <w:szCs w:val="28"/>
          <w:u w:val="single"/>
          <w:lang w:val="en-US" w:eastAsia="zh-CN"/>
        </w:rPr>
        <w:t>或含水率传感器测出的含水量（大于5%部分）</w:t>
      </w:r>
      <w:r>
        <w:rPr>
          <w:rFonts w:hint="eastAsia" w:ascii="仿宋" w:hAnsi="仿宋" w:eastAsia="仿宋" w:cs="仿宋"/>
          <w:color w:val="C00000"/>
          <w:sz w:val="28"/>
          <w:szCs w:val="28"/>
          <w:u w:val="single"/>
          <w:lang w:val="en-US" w:eastAsia="zh-Hans"/>
        </w:rPr>
        <w:t>后确认黄砂吨位数量，黄砂收货人员签字的签收单数量为</w:t>
      </w:r>
      <w:r>
        <w:rPr>
          <w:rFonts w:hint="eastAsia" w:ascii="仿宋" w:hAnsi="仿宋" w:eastAsia="仿宋" w:cs="仿宋"/>
          <w:color w:val="C00000"/>
          <w:sz w:val="28"/>
          <w:szCs w:val="28"/>
          <w:u w:val="single"/>
          <w:lang w:val="en-US" w:eastAsia="zh-CN"/>
        </w:rPr>
        <w:t>电子皮带秤称量重</w:t>
      </w:r>
      <w:r>
        <w:rPr>
          <w:rFonts w:hint="eastAsia" w:ascii="仿宋" w:hAnsi="仿宋" w:eastAsia="仿宋" w:cs="仿宋"/>
          <w:color w:val="C00000"/>
          <w:sz w:val="28"/>
          <w:szCs w:val="28"/>
          <w:u w:val="single"/>
          <w:lang w:val="en-US" w:eastAsia="zh-Hans"/>
        </w:rPr>
        <w:t>量扣减含水量后的数量。此扣减含水量的签收单结合相应单价作为结算依据</w:t>
      </w:r>
      <w:r>
        <w:rPr>
          <w:rFonts w:hint="eastAsia" w:ascii="仿宋" w:hAnsi="仿宋" w:eastAsia="仿宋" w:cs="仿宋"/>
          <w:color w:val="C00000"/>
          <w:sz w:val="28"/>
          <w:szCs w:val="28"/>
          <w:u w:val="single"/>
          <w:lang w:val="en-US" w:eastAsia="zh-CN"/>
        </w:rPr>
        <w:t>，确定货物重量。</w:t>
      </w:r>
      <w:r>
        <w:rPr>
          <w:rFonts w:hint="eastAsia" w:ascii="仿宋" w:hAnsi="仿宋" w:eastAsia="仿宋" w:cs="仿宋"/>
          <w:color w:val="C00000"/>
          <w:sz w:val="28"/>
          <w:szCs w:val="28"/>
          <w:u w:val="single"/>
          <w:lang w:val="en-US" w:eastAsia="zh-Hans"/>
        </w:rPr>
        <w:t>非有效授权人签署的签收单一律无效。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left"/>
        <w:textAlignment w:val="auto"/>
        <w:rPr>
          <w:rFonts w:hint="eastAsia" w:ascii="仿宋" w:hAnsi="仿宋" w:eastAsia="仿宋" w:cs="仿宋"/>
          <w:b w:val="0"/>
          <w:bCs w:val="0"/>
          <w:sz w:val="24"/>
        </w:rPr>
      </w:pPr>
      <w:r>
        <w:rPr>
          <w:rFonts w:hint="eastAsia" w:ascii="仿宋" w:hAnsi="仿宋" w:eastAsia="仿宋" w:cs="仿宋"/>
          <w:b w:val="0"/>
          <w:bCs w:val="0"/>
          <w:sz w:val="24"/>
        </w:rPr>
        <w:t>5.2 结算</w:t>
      </w:r>
      <w:r>
        <w:rPr>
          <w:rFonts w:hint="eastAsia" w:ascii="仿宋" w:hAnsi="仿宋" w:eastAsia="仿宋" w:cs="仿宋"/>
          <w:b w:val="0"/>
          <w:bCs w:val="0"/>
          <w:sz w:val="24"/>
          <w:lang w:val="en-US" w:eastAsia="zh-CN"/>
        </w:rPr>
        <w:t>方式</w:t>
      </w:r>
      <w:r>
        <w:rPr>
          <w:rFonts w:hint="eastAsia" w:ascii="仿宋" w:hAnsi="仿宋" w:eastAsia="仿宋" w:cs="仿宋"/>
          <w:b w:val="0"/>
          <w:bCs w:val="0"/>
          <w:sz w:val="24"/>
        </w:rPr>
        <w:t>：</w:t>
      </w:r>
    </w:p>
    <w:p>
      <w:pPr>
        <w:spacing w:line="360" w:lineRule="auto"/>
        <w:ind w:firstLine="480" w:firstLineChars="200"/>
        <w:rPr>
          <w:rFonts w:hint="eastAsia" w:ascii="仿宋" w:hAnsi="仿宋" w:eastAsia="仿宋" w:cs="仿宋"/>
          <w:b w:val="0"/>
          <w:bCs w:val="0"/>
          <w:sz w:val="24"/>
          <w:lang w:val="en-US" w:eastAsia="zh-Hans"/>
        </w:rPr>
      </w:pPr>
      <w:r>
        <w:rPr>
          <w:rFonts w:hint="eastAsia" w:ascii="仿宋" w:hAnsi="仿宋" w:eastAsia="仿宋" w:cs="仿宋"/>
          <w:b w:val="0"/>
          <w:bCs w:val="0"/>
          <w:sz w:val="24"/>
          <w:lang w:val="en-US" w:eastAsia="zh-CN"/>
        </w:rPr>
        <w:t>（1）</w:t>
      </w:r>
      <w:r>
        <w:rPr>
          <w:rFonts w:hint="eastAsia" w:ascii="仿宋" w:hAnsi="仿宋" w:eastAsia="仿宋" w:cs="仿宋"/>
          <w:b w:val="0"/>
          <w:bCs w:val="0"/>
          <w:sz w:val="24"/>
          <w:lang w:val="en-US" w:eastAsia="zh-Hans"/>
        </w:rPr>
        <w:t>按月结算，供货方在每月25日前与招标人项目部核对</w:t>
      </w:r>
      <w:r>
        <w:rPr>
          <w:rFonts w:hint="eastAsia" w:ascii="仿宋" w:hAnsi="仿宋" w:eastAsia="仿宋" w:cs="仿宋"/>
          <w:b w:val="0"/>
          <w:bCs w:val="0"/>
          <w:sz w:val="24"/>
          <w:lang w:val="en-US" w:eastAsia="zh-CN"/>
        </w:rPr>
        <w:t>本</w:t>
      </w:r>
      <w:r>
        <w:rPr>
          <w:rFonts w:hint="eastAsia" w:ascii="仿宋" w:hAnsi="仿宋" w:eastAsia="仿宋" w:cs="仿宋"/>
          <w:b w:val="0"/>
          <w:bCs w:val="0"/>
          <w:sz w:val="24"/>
          <w:lang w:val="en-US" w:eastAsia="zh-Hans"/>
        </w:rPr>
        <w:t>月所供黄砂数量及货款，对账后次月10日前招标人项目部凭供货方开具的增值税专用发票</w:t>
      </w:r>
      <w:r>
        <w:rPr>
          <w:rFonts w:hint="eastAsia" w:ascii="仿宋" w:hAnsi="仿宋" w:eastAsia="仿宋" w:cs="仿宋"/>
          <w:b w:val="0"/>
          <w:bCs w:val="0"/>
          <w:sz w:val="24"/>
          <w:lang w:val="en-US" w:eastAsia="zh-CN"/>
        </w:rPr>
        <w:t>（结算批次全额开具）</w:t>
      </w:r>
      <w:r>
        <w:rPr>
          <w:rFonts w:hint="eastAsia" w:ascii="仿宋" w:hAnsi="仿宋" w:eastAsia="仿宋" w:cs="仿宋"/>
          <w:b w:val="0"/>
          <w:bCs w:val="0"/>
          <w:sz w:val="24"/>
          <w:lang w:val="en-US" w:eastAsia="zh-Hans"/>
        </w:rPr>
        <w:t>及经双方核对一致的签收单进行结算，</w:t>
      </w:r>
      <w:r>
        <w:rPr>
          <w:rFonts w:hint="eastAsia" w:ascii="仿宋" w:hAnsi="仿宋" w:eastAsia="仿宋" w:cs="仿宋"/>
          <w:b w:val="0"/>
          <w:bCs w:val="0"/>
          <w:sz w:val="24"/>
          <w:lang w:val="en-US" w:eastAsia="zh-CN"/>
        </w:rPr>
        <w:t>根据签收单由买方制作结算单，结算单由卖方签字确认后交买方项目部相关人员签字确认后生效，发起付款流程。</w:t>
      </w:r>
      <w:r>
        <w:rPr>
          <w:rFonts w:hint="eastAsia" w:ascii="仿宋" w:hAnsi="仿宋" w:eastAsia="仿宋" w:cs="仿宋"/>
          <w:b w:val="0"/>
          <w:bCs w:val="0"/>
          <w:sz w:val="24"/>
          <w:lang w:val="en-US" w:eastAsia="zh-Hans"/>
        </w:rPr>
        <w:t>逾期未提交核对的签收单视同未发生。</w:t>
      </w:r>
    </w:p>
    <w:p>
      <w:pPr>
        <w:spacing w:line="360" w:lineRule="auto"/>
        <w:ind w:firstLine="480" w:firstLineChars="200"/>
        <w:rPr>
          <w:rFonts w:hint="eastAsia" w:ascii="仿宋" w:hAnsi="仿宋" w:eastAsia="仿宋" w:cs="仿宋"/>
          <w:b w:val="0"/>
          <w:bCs w:val="0"/>
          <w:i/>
          <w:iCs/>
          <w:sz w:val="24"/>
        </w:rPr>
      </w:pPr>
      <w:r>
        <w:rPr>
          <w:rFonts w:hint="eastAsia" w:ascii="仿宋" w:hAnsi="仿宋" w:eastAsia="仿宋" w:cs="仿宋"/>
          <w:b w:val="0"/>
          <w:bCs w:val="0"/>
          <w:sz w:val="24"/>
          <w:lang w:val="en-US" w:eastAsia="zh-CN"/>
        </w:rPr>
        <w:t>（2</w:t>
      </w:r>
      <w:r>
        <w:rPr>
          <w:rFonts w:hint="eastAsia" w:ascii="仿宋" w:hAnsi="仿宋" w:eastAsia="仿宋" w:cs="仿宋"/>
          <w:b w:val="0"/>
          <w:bCs w:val="0"/>
          <w:sz w:val="24"/>
          <w:lang w:val="en-US" w:eastAsia="zh-Hans"/>
        </w:rPr>
        <w:t>）</w:t>
      </w:r>
      <w:r>
        <w:rPr>
          <w:rFonts w:hint="eastAsia" w:ascii="仿宋" w:hAnsi="仿宋" w:eastAsia="仿宋" w:cs="仿宋"/>
          <w:b w:val="0"/>
          <w:bCs w:val="0"/>
          <w:sz w:val="24"/>
          <w:lang w:val="en-US" w:eastAsia="zh-CN"/>
        </w:rPr>
        <w:t>每月支付当月货款的95%，</w:t>
      </w:r>
      <w:r>
        <w:rPr>
          <w:rFonts w:hint="eastAsia" w:ascii="仿宋" w:hAnsi="仿宋" w:eastAsia="仿宋" w:cs="仿宋"/>
          <w:b w:val="0"/>
          <w:bCs w:val="0"/>
          <w:sz w:val="24"/>
          <w:lang w:val="en-US" w:eastAsia="zh-Hans"/>
        </w:rPr>
        <w:t>剩余</w:t>
      </w:r>
      <w:r>
        <w:rPr>
          <w:rFonts w:hint="eastAsia" w:ascii="仿宋" w:hAnsi="仿宋" w:eastAsia="仿宋" w:cs="仿宋"/>
          <w:b w:val="0"/>
          <w:bCs w:val="0"/>
          <w:sz w:val="24"/>
          <w:lang w:val="en-US" w:eastAsia="zh-CN"/>
        </w:rPr>
        <w:t>5</w:t>
      </w:r>
      <w:r>
        <w:rPr>
          <w:rFonts w:hint="eastAsia" w:ascii="仿宋" w:hAnsi="仿宋" w:eastAsia="仿宋" w:cs="仿宋"/>
          <w:b w:val="0"/>
          <w:bCs w:val="0"/>
          <w:sz w:val="24"/>
          <w:lang w:val="en-US" w:eastAsia="zh-Hans"/>
        </w:rPr>
        <w:t>%为质保金，</w:t>
      </w:r>
      <w:r>
        <w:rPr>
          <w:rFonts w:hint="eastAsia" w:ascii="仿宋" w:hAnsi="仿宋" w:eastAsia="仿宋" w:cs="仿宋"/>
          <w:b w:val="0"/>
          <w:bCs w:val="0"/>
          <w:sz w:val="24"/>
          <w:lang w:val="en-US" w:eastAsia="zh-CN"/>
        </w:rPr>
        <w:t>质保期（半年）结束后</w:t>
      </w:r>
      <w:r>
        <w:rPr>
          <w:rFonts w:hint="eastAsia" w:ascii="仿宋" w:hAnsi="仿宋" w:eastAsia="仿宋" w:cs="仿宋"/>
          <w:b w:val="0"/>
          <w:bCs w:val="0"/>
          <w:sz w:val="24"/>
          <w:lang w:val="en-US" w:eastAsia="zh-Hans"/>
        </w:rPr>
        <w:t>，一个月内无息付清</w:t>
      </w:r>
      <w:r>
        <w:rPr>
          <w:rFonts w:hint="eastAsia" w:ascii="仿宋" w:hAnsi="仿宋" w:eastAsia="仿宋" w:cs="仿宋"/>
          <w:b w:val="0"/>
          <w:bCs w:val="0"/>
          <w:sz w:val="24"/>
          <w:lang w:val="en-US" w:eastAsia="zh-CN"/>
        </w:rPr>
        <w:t>。</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5.3供货和付款方式：本合同为（三选一）</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□一次性供货、分期付款的买卖合同；</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lang w:eastAsia="zh-CN"/>
        </w:rPr>
        <w:t>☑</w:t>
      </w:r>
      <w:r>
        <w:rPr>
          <w:rFonts w:hint="eastAsia" w:ascii="仿宋" w:hAnsi="仿宋" w:eastAsia="仿宋" w:cs="仿宋"/>
          <w:b w:val="0"/>
          <w:bCs w:val="0"/>
          <w:sz w:val="24"/>
        </w:rPr>
        <w:t>分批次供货、分期付款的买卖合同；</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 xml:space="preserve">□买方款到发货的买卖合同。     </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5.4 卖方理解并接受因业主（工程发包人）拨款不到位等原因引起的买方延迟付款行为，不再向买方主张延迟付款的责任。</w:t>
      </w:r>
    </w:p>
    <w:p>
      <w:pPr>
        <w:snapToGrid w:val="0"/>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5.5 支付方式：</w:t>
      </w:r>
    </w:p>
    <w:p>
      <w:pPr>
        <w:snapToGrid w:val="0"/>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lang w:eastAsia="zh-CN"/>
        </w:rPr>
        <w:t>（</w:t>
      </w:r>
      <w:r>
        <w:rPr>
          <w:rFonts w:hint="eastAsia" w:ascii="仿宋" w:hAnsi="仿宋" w:eastAsia="仿宋" w:cs="仿宋"/>
          <w:b w:val="0"/>
          <w:bCs w:val="0"/>
          <w:sz w:val="24"/>
          <w:lang w:val="en-US" w:eastAsia="zh-CN"/>
        </w:rPr>
        <w:t>1</w:t>
      </w:r>
      <w:r>
        <w:rPr>
          <w:rFonts w:hint="eastAsia" w:ascii="仿宋" w:hAnsi="仿宋" w:eastAsia="仿宋" w:cs="仿宋"/>
          <w:b w:val="0"/>
          <w:bCs w:val="0"/>
          <w:sz w:val="24"/>
          <w:lang w:eastAsia="zh-CN"/>
        </w:rPr>
        <w:t>）</w:t>
      </w:r>
      <w:r>
        <w:rPr>
          <w:rFonts w:hint="eastAsia" w:ascii="仿宋" w:hAnsi="仿宋" w:eastAsia="仿宋" w:cs="仿宋"/>
          <w:b w:val="0"/>
          <w:bCs w:val="0"/>
          <w:sz w:val="24"/>
        </w:rPr>
        <w:t>电汇方式</w:t>
      </w:r>
      <w:r>
        <w:rPr>
          <w:rFonts w:hint="eastAsia" w:ascii="仿宋" w:hAnsi="仿宋" w:eastAsia="仿宋" w:cs="仿宋"/>
          <w:b w:val="0"/>
          <w:bCs w:val="0"/>
          <w:sz w:val="24"/>
          <w:lang w:eastAsia="zh-CN"/>
        </w:rPr>
        <w:t>，</w:t>
      </w:r>
      <w:r>
        <w:rPr>
          <w:rFonts w:hint="eastAsia" w:ascii="仿宋" w:hAnsi="仿宋" w:eastAsia="仿宋" w:cs="仿宋"/>
          <w:b w:val="0"/>
          <w:bCs w:val="0"/>
          <w:sz w:val="24"/>
        </w:rPr>
        <w:t>买方只能将货款支付到本合同约定的卖方指定银行账户，不接受卖方委托付款。</w:t>
      </w:r>
    </w:p>
    <w:p>
      <w:pPr>
        <w:spacing w:line="360" w:lineRule="auto"/>
        <w:ind w:firstLine="480" w:firstLineChars="200"/>
        <w:rPr>
          <w:rFonts w:hint="eastAsia" w:ascii="仿宋" w:hAnsi="仿宋" w:eastAsia="仿宋" w:cs="仿宋"/>
          <w:b w:val="0"/>
          <w:bCs w:val="0"/>
          <w:sz w:val="24"/>
          <w:lang w:eastAsia="zh-CN"/>
        </w:rPr>
      </w:pPr>
      <w:r>
        <w:rPr>
          <w:rFonts w:hint="eastAsia" w:ascii="仿宋" w:hAnsi="仿宋" w:eastAsia="仿宋" w:cs="仿宋"/>
          <w:b w:val="0"/>
          <w:bCs w:val="0"/>
          <w:sz w:val="24"/>
          <w:lang w:eastAsia="zh-CN"/>
        </w:rPr>
        <w:t>（</w:t>
      </w:r>
      <w:r>
        <w:rPr>
          <w:rFonts w:hint="eastAsia" w:ascii="仿宋" w:hAnsi="仿宋" w:eastAsia="仿宋" w:cs="仿宋"/>
          <w:b w:val="0"/>
          <w:bCs w:val="0"/>
          <w:sz w:val="24"/>
          <w:lang w:val="en-US" w:eastAsia="zh-CN"/>
        </w:rPr>
        <w:t>2</w:t>
      </w:r>
      <w:r>
        <w:rPr>
          <w:rFonts w:hint="eastAsia" w:ascii="仿宋" w:hAnsi="仿宋" w:eastAsia="仿宋" w:cs="仿宋"/>
          <w:b w:val="0"/>
          <w:bCs w:val="0"/>
          <w:sz w:val="24"/>
          <w:lang w:eastAsia="zh-CN"/>
        </w:rPr>
        <w:t>）</w:t>
      </w:r>
      <w:r>
        <w:rPr>
          <w:rFonts w:hint="eastAsia" w:ascii="仿宋" w:hAnsi="仿宋" w:eastAsia="仿宋" w:cs="仿宋"/>
          <w:b w:val="0"/>
          <w:bCs w:val="0"/>
          <w:sz w:val="24"/>
          <w:lang w:eastAsia="zh-Hans"/>
        </w:rPr>
        <w:t>本次采购无预付款，</w:t>
      </w:r>
      <w:r>
        <w:rPr>
          <w:rFonts w:hint="eastAsia" w:ascii="仿宋" w:hAnsi="仿宋" w:eastAsia="仿宋" w:cs="仿宋"/>
          <w:b w:val="0"/>
          <w:bCs w:val="0"/>
          <w:sz w:val="24"/>
        </w:rPr>
        <w:t>货物</w:t>
      </w:r>
      <w:r>
        <w:rPr>
          <w:rFonts w:hint="eastAsia" w:ascii="仿宋" w:hAnsi="仿宋" w:eastAsia="仿宋" w:cs="仿宋"/>
          <w:b w:val="0"/>
          <w:bCs w:val="0"/>
          <w:sz w:val="24"/>
          <w:lang w:eastAsia="zh-Hans"/>
        </w:rPr>
        <w:t>运送到</w:t>
      </w:r>
      <w:r>
        <w:rPr>
          <w:rFonts w:hint="eastAsia" w:ascii="仿宋" w:hAnsi="仿宋" w:eastAsia="仿宋" w:cs="仿宋"/>
          <w:b w:val="0"/>
          <w:bCs w:val="0"/>
          <w:sz w:val="24"/>
        </w:rPr>
        <w:t>甲方</w:t>
      </w:r>
      <w:r>
        <w:rPr>
          <w:rFonts w:hint="eastAsia" w:ascii="仿宋" w:hAnsi="仿宋" w:eastAsia="仿宋" w:cs="仿宋"/>
          <w:b w:val="0"/>
          <w:bCs w:val="0"/>
          <w:sz w:val="24"/>
          <w:lang w:eastAsia="zh-Hans"/>
        </w:rPr>
        <w:t>项目施工现场经业主、监理验收合格后，双方</w:t>
      </w:r>
      <w:r>
        <w:rPr>
          <w:rFonts w:hint="eastAsia" w:ascii="仿宋" w:hAnsi="仿宋" w:eastAsia="仿宋" w:cs="仿宋"/>
          <w:b w:val="0"/>
          <w:bCs w:val="0"/>
          <w:sz w:val="24"/>
        </w:rPr>
        <w:t>对账后次月10日前</w:t>
      </w:r>
      <w:r>
        <w:rPr>
          <w:rFonts w:hint="eastAsia" w:ascii="仿宋" w:hAnsi="仿宋" w:eastAsia="仿宋" w:cs="仿宋"/>
          <w:b w:val="0"/>
          <w:bCs w:val="0"/>
          <w:sz w:val="24"/>
          <w:lang w:eastAsia="zh-Hans"/>
        </w:rPr>
        <w:t>办理结算手续，</w:t>
      </w:r>
      <w:r>
        <w:rPr>
          <w:rFonts w:hint="eastAsia" w:ascii="仿宋" w:hAnsi="仿宋" w:eastAsia="仿宋" w:cs="仿宋"/>
          <w:b w:val="0"/>
          <w:bCs w:val="0"/>
          <w:sz w:val="24"/>
        </w:rPr>
        <w:t>乙</w:t>
      </w:r>
      <w:r>
        <w:rPr>
          <w:rFonts w:hint="eastAsia" w:ascii="仿宋" w:hAnsi="仿宋" w:eastAsia="仿宋" w:cs="仿宋"/>
          <w:b w:val="0"/>
          <w:bCs w:val="0"/>
          <w:sz w:val="24"/>
          <w:lang w:eastAsia="zh-Hans"/>
        </w:rPr>
        <w:t>方同时提供</w:t>
      </w:r>
      <w:r>
        <w:rPr>
          <w:rFonts w:hint="eastAsia" w:ascii="仿宋" w:hAnsi="仿宋" w:eastAsia="仿宋" w:cs="仿宋"/>
          <w:b w:val="0"/>
          <w:bCs w:val="0"/>
          <w:sz w:val="24"/>
        </w:rPr>
        <w:t>已</w:t>
      </w:r>
      <w:r>
        <w:rPr>
          <w:rFonts w:hint="eastAsia" w:ascii="仿宋" w:hAnsi="仿宋" w:eastAsia="仿宋" w:cs="仿宋"/>
          <w:b w:val="0"/>
          <w:bCs w:val="0"/>
          <w:sz w:val="24"/>
          <w:lang w:eastAsia="zh-Hans"/>
        </w:rPr>
        <w:t>结算货款等额的税率为</w:t>
      </w:r>
      <w:r>
        <w:rPr>
          <w:rFonts w:hint="eastAsia" w:ascii="仿宋" w:hAnsi="仿宋" w:eastAsia="仿宋" w:cs="仿宋"/>
          <w:b w:val="0"/>
          <w:bCs w:val="0"/>
          <w:sz w:val="24"/>
          <w:lang w:val="en-US" w:eastAsia="zh-CN"/>
        </w:rPr>
        <w:t>13</w:t>
      </w:r>
      <w:r>
        <w:rPr>
          <w:rFonts w:hint="eastAsia" w:ascii="仿宋" w:hAnsi="仿宋" w:eastAsia="仿宋" w:cs="仿宋"/>
          <w:b w:val="0"/>
          <w:bCs w:val="0"/>
          <w:sz w:val="24"/>
          <w:lang w:eastAsia="zh-Hans"/>
        </w:rPr>
        <w:t>%的增值税专用发票后10个工作日内，付至已结算货款的9</w:t>
      </w:r>
      <w:r>
        <w:rPr>
          <w:rFonts w:hint="eastAsia" w:ascii="仿宋" w:hAnsi="仿宋" w:eastAsia="仿宋" w:cs="仿宋"/>
          <w:b w:val="0"/>
          <w:bCs w:val="0"/>
          <w:sz w:val="24"/>
          <w:lang w:val="en-US" w:eastAsia="zh-CN"/>
        </w:rPr>
        <w:t>5</w:t>
      </w:r>
      <w:r>
        <w:rPr>
          <w:rFonts w:hint="eastAsia" w:ascii="仿宋" w:hAnsi="仿宋" w:eastAsia="仿宋" w:cs="仿宋"/>
          <w:b w:val="0"/>
          <w:bCs w:val="0"/>
          <w:sz w:val="24"/>
          <w:lang w:eastAsia="zh-Hans"/>
        </w:rPr>
        <w:t>%；</w:t>
      </w:r>
      <w:r>
        <w:rPr>
          <w:rFonts w:hint="eastAsia" w:ascii="仿宋" w:hAnsi="仿宋" w:eastAsia="仿宋" w:cs="仿宋"/>
          <w:b w:val="0"/>
          <w:bCs w:val="0"/>
          <w:sz w:val="24"/>
          <w:lang w:val="en-US" w:eastAsia="zh-Hans"/>
        </w:rPr>
        <w:t>剩余</w:t>
      </w:r>
      <w:r>
        <w:rPr>
          <w:rFonts w:hint="eastAsia" w:ascii="仿宋" w:hAnsi="仿宋" w:eastAsia="仿宋" w:cs="仿宋"/>
          <w:b w:val="0"/>
          <w:bCs w:val="0"/>
          <w:sz w:val="24"/>
          <w:lang w:val="en-US" w:eastAsia="zh-CN"/>
        </w:rPr>
        <w:t>5</w:t>
      </w:r>
      <w:r>
        <w:rPr>
          <w:rFonts w:hint="eastAsia" w:ascii="仿宋" w:hAnsi="仿宋" w:eastAsia="仿宋" w:cs="仿宋"/>
          <w:b w:val="0"/>
          <w:bCs w:val="0"/>
          <w:sz w:val="24"/>
          <w:lang w:val="en-US" w:eastAsia="zh-Hans"/>
        </w:rPr>
        <w:t>%为质保金，</w:t>
      </w:r>
      <w:r>
        <w:rPr>
          <w:rFonts w:hint="eastAsia" w:ascii="仿宋" w:hAnsi="仿宋" w:eastAsia="仿宋" w:cs="仿宋"/>
          <w:b w:val="0"/>
          <w:bCs w:val="0"/>
          <w:sz w:val="24"/>
          <w:lang w:val="en-US" w:eastAsia="zh-CN"/>
        </w:rPr>
        <w:t>质保期（半年，到货之日起算）结束后</w:t>
      </w:r>
      <w:r>
        <w:rPr>
          <w:rFonts w:hint="eastAsia" w:ascii="仿宋" w:hAnsi="仿宋" w:eastAsia="仿宋" w:cs="仿宋"/>
          <w:b w:val="0"/>
          <w:bCs w:val="0"/>
          <w:sz w:val="24"/>
          <w:lang w:val="en-US" w:eastAsia="zh-Hans"/>
        </w:rPr>
        <w:t>，一个月内无息付清</w:t>
      </w:r>
      <w:r>
        <w:rPr>
          <w:rFonts w:hint="eastAsia" w:ascii="仿宋" w:hAnsi="仿宋" w:eastAsia="仿宋" w:cs="仿宋"/>
          <w:b w:val="0"/>
          <w:bCs w:val="0"/>
          <w:sz w:val="24"/>
          <w:lang w:eastAsia="zh-Hans"/>
        </w:rPr>
        <w:t>。</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第6条  卖方保证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6.1 按合同约定的数量、质量或技术标准交付货物。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6.2 按合同约定的时间要求的时间交付货物。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6.3 按合同约</w:t>
      </w:r>
      <w:r>
        <w:rPr>
          <w:rFonts w:hint="eastAsia" w:ascii="仿宋" w:hAnsi="仿宋" w:eastAsia="仿宋" w:cs="仿宋"/>
          <w:sz w:val="24"/>
          <w:lang w:eastAsia="zh-CN"/>
        </w:rPr>
        <w:t>定的</w:t>
      </w:r>
      <w:r>
        <w:rPr>
          <w:rFonts w:hint="eastAsia" w:ascii="仿宋" w:hAnsi="仿宋" w:eastAsia="仿宋" w:cs="仿宋"/>
          <w:sz w:val="24"/>
        </w:rPr>
        <w:t>运输方式将货物运至交付地点。</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 xml:space="preserve">6.4 </w:t>
      </w:r>
      <w:r>
        <w:rPr>
          <w:rFonts w:hint="eastAsia" w:ascii="仿宋" w:hAnsi="仿宋" w:eastAsia="仿宋" w:cs="仿宋"/>
          <w:color w:val="000000"/>
          <w:sz w:val="24"/>
        </w:rPr>
        <w:t>对于卖方交付的货物，卖方保证第三方不向买方主张任何权利，否则由此引发的责任及费用由卖方承担，同时卖方应赔偿给买方造成的损失。标的物交付买方前所发生的安全、环保责任等一切风险和费用均由卖方承担。</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w:t>
      </w:r>
      <w:r>
        <w:rPr>
          <w:rFonts w:hint="eastAsia" w:ascii="仿宋" w:hAnsi="仿宋" w:eastAsia="仿宋" w:cs="仿宋"/>
          <w:b/>
          <w:sz w:val="24"/>
          <w:lang w:val="en-US" w:eastAsia="zh-CN"/>
        </w:rPr>
        <w:t>7</w:t>
      </w:r>
      <w:r>
        <w:rPr>
          <w:rFonts w:hint="eastAsia" w:ascii="仿宋" w:hAnsi="仿宋" w:eastAsia="仿宋" w:cs="仿宋"/>
          <w:b/>
          <w:sz w:val="24"/>
        </w:rPr>
        <w:t>条</w:t>
      </w:r>
      <w:r>
        <w:rPr>
          <w:rFonts w:hint="eastAsia" w:ascii="仿宋" w:hAnsi="仿宋" w:eastAsia="仿宋" w:cs="仿宋"/>
          <w:b/>
          <w:sz w:val="24"/>
        </w:rPr>
        <w:tab/>
      </w:r>
      <w:r>
        <w:rPr>
          <w:rFonts w:hint="eastAsia" w:ascii="仿宋" w:hAnsi="仿宋" w:eastAsia="仿宋" w:cs="仿宋"/>
          <w:b/>
          <w:sz w:val="24"/>
        </w:rPr>
        <w:t>权利瑕疵担保</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7</w:t>
      </w:r>
      <w:r>
        <w:rPr>
          <w:rFonts w:hint="eastAsia" w:ascii="仿宋" w:hAnsi="仿宋" w:eastAsia="仿宋" w:cs="仿宋"/>
          <w:bCs/>
          <w:sz w:val="24"/>
        </w:rPr>
        <w:t xml:space="preserve">.1 </w:t>
      </w:r>
      <w:r>
        <w:rPr>
          <w:rFonts w:hint="eastAsia" w:ascii="仿宋" w:hAnsi="仿宋" w:eastAsia="仿宋" w:cs="仿宋"/>
          <w:color w:val="000000"/>
          <w:sz w:val="24"/>
        </w:rPr>
        <w:t>卖方</w:t>
      </w:r>
      <w:r>
        <w:rPr>
          <w:rFonts w:hint="eastAsia" w:ascii="仿宋" w:hAnsi="仿宋" w:eastAsia="仿宋" w:cs="仿宋"/>
          <w:bCs/>
          <w:sz w:val="24"/>
        </w:rPr>
        <w:t>应保证其对货物具有所有权或受委托代理销售权，</w:t>
      </w:r>
      <w:r>
        <w:rPr>
          <w:rFonts w:hint="eastAsia" w:ascii="仿宋" w:hAnsi="仿宋" w:eastAsia="仿宋" w:cs="仿宋"/>
          <w:color w:val="000000"/>
          <w:sz w:val="24"/>
        </w:rPr>
        <w:t>卖方</w:t>
      </w:r>
      <w:r>
        <w:rPr>
          <w:rFonts w:hint="eastAsia" w:ascii="仿宋" w:hAnsi="仿宋" w:eastAsia="仿宋" w:cs="仿宋"/>
          <w:bCs/>
          <w:sz w:val="24"/>
        </w:rPr>
        <w:t>亦保证交付的货物不附有任何担保权、抵质押或动产价款担保等其他权利负担。如第三方向买方主张任何权利，</w:t>
      </w:r>
      <w:r>
        <w:rPr>
          <w:rFonts w:hint="eastAsia" w:ascii="仿宋" w:hAnsi="仿宋" w:eastAsia="仿宋" w:cs="仿宋"/>
          <w:color w:val="000000"/>
          <w:sz w:val="24"/>
        </w:rPr>
        <w:t>卖方</w:t>
      </w:r>
      <w:r>
        <w:rPr>
          <w:rFonts w:hint="eastAsia" w:ascii="仿宋" w:hAnsi="仿宋" w:eastAsia="仿宋" w:cs="仿宋"/>
          <w:bCs/>
          <w:sz w:val="24"/>
        </w:rPr>
        <w:t>负责与第三方交涉并承担由此引起的一切法律责任和费用及赔偿买方的一切损失。</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7</w:t>
      </w:r>
      <w:r>
        <w:rPr>
          <w:rFonts w:hint="eastAsia" w:ascii="仿宋" w:hAnsi="仿宋" w:eastAsia="仿宋" w:cs="仿宋"/>
          <w:bCs/>
          <w:sz w:val="24"/>
        </w:rPr>
        <w:t xml:space="preserve">.2 </w:t>
      </w:r>
      <w:r>
        <w:rPr>
          <w:rFonts w:hint="eastAsia" w:ascii="仿宋" w:hAnsi="仿宋" w:eastAsia="仿宋" w:cs="仿宋"/>
          <w:color w:val="000000"/>
          <w:sz w:val="24"/>
        </w:rPr>
        <w:t>卖方</w:t>
      </w:r>
      <w:r>
        <w:rPr>
          <w:rFonts w:hint="eastAsia" w:ascii="仿宋" w:hAnsi="仿宋" w:eastAsia="仿宋" w:cs="仿宋"/>
          <w:bCs/>
          <w:sz w:val="24"/>
        </w:rPr>
        <w:t>须保障买方在工程所在地使用其货物、服务及其任何部分不受到第三方关于侵犯专利权、商标权、工业设计权或其他知识产权的指控。任何第三方如果提出侵权指控，</w:t>
      </w:r>
      <w:r>
        <w:rPr>
          <w:rFonts w:hint="eastAsia" w:ascii="仿宋" w:hAnsi="仿宋" w:eastAsia="仿宋" w:cs="仿宋"/>
          <w:color w:val="000000"/>
          <w:sz w:val="24"/>
        </w:rPr>
        <w:t>卖方</w:t>
      </w:r>
      <w:r>
        <w:rPr>
          <w:rFonts w:hint="eastAsia" w:ascii="仿宋" w:hAnsi="仿宋" w:eastAsia="仿宋" w:cs="仿宋"/>
          <w:bCs/>
          <w:sz w:val="24"/>
        </w:rPr>
        <w:t>负责与第三方交涉并承担由此而引起的一切法律责任和费用及赔偿买方的一切损失。</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w:t>
      </w:r>
      <w:r>
        <w:rPr>
          <w:rFonts w:hint="eastAsia" w:ascii="仿宋" w:hAnsi="仿宋" w:eastAsia="仿宋" w:cs="仿宋"/>
          <w:b/>
          <w:sz w:val="24"/>
          <w:lang w:val="en-US" w:eastAsia="zh-CN"/>
        </w:rPr>
        <w:t>8</w:t>
      </w:r>
      <w:r>
        <w:rPr>
          <w:rFonts w:hint="eastAsia" w:ascii="仿宋" w:hAnsi="仿宋" w:eastAsia="仿宋" w:cs="仿宋"/>
          <w:b/>
          <w:sz w:val="24"/>
        </w:rPr>
        <w:t>条</w:t>
      </w:r>
      <w:r>
        <w:rPr>
          <w:rFonts w:hint="eastAsia" w:ascii="仿宋" w:hAnsi="仿宋" w:eastAsia="仿宋" w:cs="仿宋"/>
          <w:b/>
          <w:sz w:val="24"/>
        </w:rPr>
        <w:tab/>
      </w:r>
      <w:r>
        <w:rPr>
          <w:rFonts w:hint="eastAsia" w:ascii="仿宋" w:hAnsi="仿宋" w:eastAsia="仿宋" w:cs="仿宋"/>
          <w:b/>
          <w:color w:val="000000"/>
          <w:sz w:val="24"/>
        </w:rPr>
        <w:t>卖方</w:t>
      </w:r>
      <w:r>
        <w:rPr>
          <w:rFonts w:hint="eastAsia" w:ascii="仿宋" w:hAnsi="仿宋" w:eastAsia="仿宋" w:cs="仿宋"/>
          <w:b/>
          <w:sz w:val="24"/>
        </w:rPr>
        <w:t>合同附随义务</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.1</w:t>
      </w:r>
      <w:r>
        <w:rPr>
          <w:rFonts w:hint="eastAsia" w:ascii="仿宋" w:hAnsi="仿宋" w:eastAsia="仿宋" w:cs="仿宋"/>
          <w:color w:val="000000"/>
          <w:sz w:val="24"/>
        </w:rPr>
        <w:t>卖方</w:t>
      </w:r>
      <w:r>
        <w:rPr>
          <w:rFonts w:hint="eastAsia" w:ascii="仿宋" w:hAnsi="仿宋" w:eastAsia="仿宋" w:cs="仿宋"/>
          <w:bCs/>
          <w:sz w:val="24"/>
        </w:rPr>
        <w:t>应向买方提交所有货物的技术文件，包括材质报告和生产合格检验报告，按照工程所在地有关工程竣工验收资料的规定及买方要求，提供所有符合要求的相关资料。</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.2</w:t>
      </w:r>
      <w:r>
        <w:rPr>
          <w:rFonts w:hint="eastAsia" w:ascii="仿宋" w:hAnsi="仿宋" w:eastAsia="仿宋" w:cs="仿宋"/>
          <w:color w:val="000000"/>
          <w:sz w:val="24"/>
        </w:rPr>
        <w:t>卖方</w:t>
      </w:r>
      <w:r>
        <w:rPr>
          <w:rFonts w:hint="eastAsia" w:ascii="仿宋" w:hAnsi="仿宋" w:eastAsia="仿宋" w:cs="仿宋"/>
          <w:bCs/>
          <w:sz w:val="24"/>
        </w:rPr>
        <w:t>须在样品资料和样品上盖章，以证明</w:t>
      </w:r>
      <w:r>
        <w:rPr>
          <w:rFonts w:hint="eastAsia" w:ascii="仿宋" w:hAnsi="仿宋" w:eastAsia="仿宋" w:cs="仿宋"/>
          <w:color w:val="000000"/>
          <w:sz w:val="24"/>
        </w:rPr>
        <w:t>卖方</w:t>
      </w:r>
      <w:r>
        <w:rPr>
          <w:rFonts w:hint="eastAsia" w:ascii="仿宋" w:hAnsi="仿宋" w:eastAsia="仿宋" w:cs="仿宋"/>
          <w:bCs/>
          <w:sz w:val="24"/>
        </w:rPr>
        <w:t>已按合同要求检查并确认该等资料作为货物检验之依据。提交资料与合同其他文件规定可能存在不符时，应明确说明以其他文件规定为准。</w:t>
      </w:r>
      <w:r>
        <w:rPr>
          <w:rFonts w:hint="eastAsia" w:ascii="仿宋" w:hAnsi="仿宋" w:eastAsia="仿宋" w:cs="仿宋"/>
          <w:color w:val="000000"/>
          <w:sz w:val="24"/>
        </w:rPr>
        <w:t>卖方</w:t>
      </w:r>
      <w:r>
        <w:rPr>
          <w:rFonts w:hint="eastAsia" w:ascii="仿宋" w:hAnsi="仿宋" w:eastAsia="仿宋" w:cs="仿宋"/>
          <w:bCs/>
          <w:sz w:val="24"/>
        </w:rPr>
        <w:t>应对提交资料中各参数的准确性负责。</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.3 买方/设计/监理单位审核</w:t>
      </w:r>
      <w:r>
        <w:rPr>
          <w:rFonts w:hint="eastAsia" w:ascii="仿宋" w:hAnsi="仿宋" w:eastAsia="仿宋" w:cs="仿宋"/>
          <w:color w:val="000000"/>
          <w:sz w:val="24"/>
        </w:rPr>
        <w:t>卖方</w:t>
      </w:r>
      <w:r>
        <w:rPr>
          <w:rFonts w:hint="eastAsia" w:ascii="仿宋" w:hAnsi="仿宋" w:eastAsia="仿宋" w:cs="仿宋"/>
          <w:bCs/>
          <w:sz w:val="24"/>
        </w:rPr>
        <w:t>提交的资料仅是一般性的监督作用，并不减少</w:t>
      </w:r>
      <w:r>
        <w:rPr>
          <w:rFonts w:hint="eastAsia" w:ascii="仿宋" w:hAnsi="仿宋" w:eastAsia="仿宋" w:cs="仿宋"/>
          <w:color w:val="000000"/>
          <w:sz w:val="24"/>
        </w:rPr>
        <w:t>卖方</w:t>
      </w:r>
      <w:r>
        <w:rPr>
          <w:rFonts w:hint="eastAsia" w:ascii="仿宋" w:hAnsi="仿宋" w:eastAsia="仿宋" w:cs="仿宋"/>
          <w:bCs/>
          <w:sz w:val="24"/>
        </w:rPr>
        <w:t>与此有关的合同责任。</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.4 上述服务被认为</w:t>
      </w:r>
      <w:r>
        <w:rPr>
          <w:rFonts w:hint="eastAsia" w:ascii="仿宋" w:hAnsi="仿宋" w:eastAsia="仿宋" w:cs="仿宋"/>
          <w:color w:val="000000"/>
          <w:sz w:val="24"/>
        </w:rPr>
        <w:t>卖方</w:t>
      </w:r>
      <w:r>
        <w:rPr>
          <w:rFonts w:hint="eastAsia" w:ascii="仿宋" w:hAnsi="仿宋" w:eastAsia="仿宋" w:cs="仿宋"/>
          <w:bCs/>
          <w:sz w:val="24"/>
        </w:rPr>
        <w:t>在报价时已作充分考虑，其应获得的报酬及费用已包含在合同总价中。</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w:t>
      </w:r>
      <w:r>
        <w:rPr>
          <w:rFonts w:hint="eastAsia" w:ascii="仿宋" w:hAnsi="仿宋" w:eastAsia="仿宋" w:cs="仿宋"/>
          <w:b/>
          <w:sz w:val="24"/>
          <w:lang w:val="en-US" w:eastAsia="zh-CN"/>
        </w:rPr>
        <w:t>9</w:t>
      </w:r>
      <w:r>
        <w:rPr>
          <w:rFonts w:hint="eastAsia" w:ascii="仿宋" w:hAnsi="仿宋" w:eastAsia="仿宋" w:cs="仿宋"/>
          <w:b/>
          <w:sz w:val="24"/>
        </w:rPr>
        <w:t>条 误期违约</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9</w:t>
      </w:r>
      <w:r>
        <w:rPr>
          <w:rFonts w:hint="eastAsia" w:ascii="仿宋" w:hAnsi="仿宋" w:eastAsia="仿宋" w:cs="仿宋"/>
          <w:bCs/>
          <w:sz w:val="24"/>
        </w:rPr>
        <w:t>.1</w:t>
      </w:r>
      <w:r>
        <w:rPr>
          <w:rFonts w:hint="eastAsia" w:ascii="仿宋" w:hAnsi="仿宋" w:eastAsia="仿宋" w:cs="仿宋"/>
          <w:color w:val="000000"/>
          <w:sz w:val="24"/>
        </w:rPr>
        <w:t>卖方</w:t>
      </w:r>
      <w:r>
        <w:rPr>
          <w:rFonts w:hint="eastAsia" w:ascii="仿宋" w:hAnsi="仿宋" w:eastAsia="仿宋" w:cs="仿宋"/>
          <w:bCs/>
          <w:sz w:val="24"/>
        </w:rPr>
        <w:t>无正当理由拖延交货（除</w:t>
      </w:r>
      <w:r>
        <w:rPr>
          <w:rFonts w:hint="eastAsia" w:ascii="仿宋" w:hAnsi="仿宋" w:eastAsia="仿宋" w:cs="仿宋"/>
          <w:spacing w:val="-6"/>
          <w:sz w:val="24"/>
        </w:rPr>
        <w:t>发生政策性停工（业主指令）、不可抗力</w:t>
      </w:r>
      <w:r>
        <w:rPr>
          <w:rFonts w:hint="eastAsia" w:ascii="仿宋" w:hAnsi="仿宋" w:eastAsia="仿宋" w:cs="仿宋"/>
          <w:bCs/>
          <w:sz w:val="24"/>
        </w:rPr>
        <w:t>（如</w:t>
      </w:r>
      <w:r>
        <w:rPr>
          <w:rFonts w:hint="eastAsia" w:ascii="仿宋" w:hAnsi="仿宋" w:eastAsia="仿宋" w:cs="仿宋"/>
          <w:bCs/>
          <w:sz w:val="24"/>
          <w:lang w:eastAsia="zh-Hans"/>
        </w:rPr>
        <w:t>政府行为或禁令、</w:t>
      </w:r>
      <w:r>
        <w:rPr>
          <w:rFonts w:hint="eastAsia" w:ascii="仿宋" w:hAnsi="仿宋" w:eastAsia="仿宋" w:cs="仿宋"/>
          <w:bCs/>
          <w:sz w:val="24"/>
        </w:rPr>
        <w:t>地震、洪水、海啸、飓风、台风、剧烈雷击等天灾以及恶劣气候、流行性疾病，如COVID-19、SARS</w:t>
      </w:r>
      <w:r>
        <w:rPr>
          <w:rFonts w:hint="eastAsia" w:ascii="仿宋" w:hAnsi="仿宋" w:eastAsia="仿宋" w:cs="仿宋"/>
          <w:bCs/>
          <w:sz w:val="24"/>
          <w:lang w:eastAsia="zh-Hans"/>
        </w:rPr>
        <w:t>等同等</w:t>
      </w:r>
      <w:r>
        <w:rPr>
          <w:rFonts w:hint="eastAsia" w:ascii="仿宋" w:hAnsi="仿宋" w:eastAsia="仿宋" w:cs="仿宋"/>
          <w:bCs/>
          <w:sz w:val="24"/>
          <w:lang w:eastAsia="zh-CN"/>
        </w:rPr>
        <w:t>流行性</w:t>
      </w:r>
      <w:r>
        <w:rPr>
          <w:rFonts w:hint="eastAsia" w:ascii="仿宋" w:hAnsi="仿宋" w:eastAsia="仿宋" w:cs="仿宋"/>
          <w:bCs/>
          <w:sz w:val="24"/>
          <w:lang w:eastAsia="zh-Hans"/>
        </w:rPr>
        <w:t>疾病或国家卫生健康委定义的</w:t>
      </w:r>
      <w:r>
        <w:rPr>
          <w:rFonts w:hint="eastAsia" w:ascii="仿宋" w:hAnsi="仿宋" w:eastAsia="仿宋" w:cs="仿宋"/>
          <w:bCs/>
          <w:sz w:val="24"/>
        </w:rPr>
        <w:t>流行疾病</w:t>
      </w:r>
      <w:r>
        <w:rPr>
          <w:rFonts w:hint="eastAsia" w:ascii="仿宋" w:hAnsi="仿宋" w:eastAsia="仿宋" w:cs="仿宋"/>
          <w:spacing w:val="-6"/>
          <w:sz w:val="24"/>
        </w:rPr>
        <w:t>等情形外</w:t>
      </w:r>
      <w:r>
        <w:rPr>
          <w:rFonts w:hint="eastAsia" w:ascii="仿宋" w:hAnsi="仿宋" w:eastAsia="仿宋" w:cs="仿宋"/>
          <w:spacing w:val="-6"/>
          <w:sz w:val="24"/>
          <w:lang w:eastAsia="zh-CN"/>
        </w:rPr>
        <w:t>）</w:t>
      </w:r>
      <w:r>
        <w:rPr>
          <w:rFonts w:hint="eastAsia" w:ascii="仿宋" w:hAnsi="仿宋" w:eastAsia="仿宋" w:cs="仿宋"/>
          <w:bCs/>
          <w:sz w:val="24"/>
        </w:rPr>
        <w:t>，应承担以下违约责任和不利后果：</w:t>
      </w:r>
      <w:r>
        <w:rPr>
          <w:rFonts w:hint="eastAsia" w:ascii="仿宋" w:hAnsi="仿宋" w:eastAsia="仿宋" w:cs="仿宋"/>
          <w:b/>
          <w:bCs w:val="0"/>
          <w:color w:val="FF0000"/>
          <w:sz w:val="24"/>
        </w:rPr>
        <w:t>支付误期违约金，并承担因货物延误而可能造成的工期延误从而给买方造成的相应一切损失；同时在买方确认卖方严重违约并导致买方无法正常履行施工总承包合同情况下，买方有权书面通知卖方终止合同。</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eastAsia="zh-CN"/>
        </w:rPr>
        <w:t>逾</w:t>
      </w:r>
      <w:r>
        <w:rPr>
          <w:rFonts w:hint="eastAsia" w:ascii="仿宋" w:hAnsi="仿宋" w:eastAsia="仿宋" w:cs="仿宋"/>
          <w:bCs/>
          <w:sz w:val="24"/>
        </w:rPr>
        <w:t>期违约金从买方应向卖方支付的合同价款中扣除，不足部分另行追偿。误期违约金比率为</w:t>
      </w:r>
      <w:r>
        <w:rPr>
          <w:rFonts w:hint="eastAsia" w:ascii="仿宋" w:hAnsi="仿宋" w:eastAsia="仿宋" w:cs="仿宋"/>
          <w:bCs/>
          <w:sz w:val="24"/>
          <w:lang w:eastAsia="zh-CN"/>
        </w:rPr>
        <w:t>：</w:t>
      </w:r>
      <w:r>
        <w:rPr>
          <w:rFonts w:hint="eastAsia" w:ascii="仿宋" w:hAnsi="仿宋" w:eastAsia="仿宋" w:cs="仿宋"/>
          <w:bCs/>
          <w:sz w:val="24"/>
        </w:rPr>
        <w:t>每迟交</w:t>
      </w:r>
      <w:r>
        <w:rPr>
          <w:rFonts w:hint="eastAsia" w:ascii="仿宋" w:hAnsi="仿宋" w:eastAsia="仿宋" w:cs="仿宋"/>
          <w:bCs/>
          <w:sz w:val="24"/>
          <w:u w:val="single"/>
          <w:lang w:val="en-US" w:eastAsia="zh-CN"/>
        </w:rPr>
        <w:t xml:space="preserve"> 一 </w:t>
      </w:r>
      <w:r>
        <w:rPr>
          <w:rFonts w:hint="eastAsia" w:ascii="仿宋" w:hAnsi="仿宋" w:eastAsia="仿宋" w:cs="仿宋"/>
          <w:bCs/>
          <w:sz w:val="24"/>
        </w:rPr>
        <w:t>日</w:t>
      </w:r>
      <w:r>
        <w:rPr>
          <w:rFonts w:hint="eastAsia" w:ascii="仿宋" w:hAnsi="仿宋" w:eastAsia="仿宋" w:cs="仿宋"/>
          <w:bCs/>
          <w:sz w:val="24"/>
          <w:lang w:eastAsia="zh-CN"/>
        </w:rPr>
        <w:t>，</w:t>
      </w:r>
      <w:r>
        <w:rPr>
          <w:rFonts w:hint="eastAsia" w:ascii="仿宋" w:hAnsi="仿宋" w:eastAsia="仿宋" w:cs="仿宋"/>
          <w:bCs/>
          <w:sz w:val="24"/>
        </w:rPr>
        <w:t>按逾期交货总额的日万分之二标准计算违约金；误期违约金最高不超过合同总金额的</w:t>
      </w:r>
      <w:r>
        <w:rPr>
          <w:rFonts w:hint="eastAsia" w:ascii="仿宋" w:hAnsi="仿宋" w:eastAsia="仿宋" w:cs="仿宋"/>
          <w:bCs/>
          <w:sz w:val="24"/>
          <w:u w:val="single"/>
          <w:lang w:val="en-US" w:eastAsia="zh-CN"/>
        </w:rPr>
        <w:t>30</w:t>
      </w:r>
      <w:r>
        <w:rPr>
          <w:rFonts w:hint="eastAsia" w:ascii="仿宋" w:hAnsi="仿宋" w:eastAsia="仿宋" w:cs="仿宋"/>
          <w:bCs/>
          <w:sz w:val="24"/>
        </w:rPr>
        <w:t>％。如果卖方在达到误期违约金的最高限额后仍不能交货，买方有权终止合同。</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9</w:t>
      </w:r>
      <w:r>
        <w:rPr>
          <w:rFonts w:hint="eastAsia" w:ascii="仿宋" w:hAnsi="仿宋" w:eastAsia="仿宋" w:cs="仿宋"/>
          <w:bCs/>
          <w:sz w:val="24"/>
        </w:rPr>
        <w:t>.2买方不按时支付货款</w:t>
      </w:r>
      <w:r>
        <w:rPr>
          <w:rFonts w:hint="eastAsia" w:ascii="仿宋" w:hAnsi="仿宋" w:eastAsia="仿宋" w:cs="仿宋"/>
          <w:bCs/>
          <w:sz w:val="24"/>
          <w:lang w:eastAsia="zh-CN"/>
        </w:rPr>
        <w:t>，</w:t>
      </w:r>
      <w:r>
        <w:rPr>
          <w:rFonts w:hint="eastAsia" w:ascii="仿宋" w:hAnsi="仿宋" w:eastAsia="仿宋" w:cs="仿宋"/>
          <w:bCs/>
          <w:sz w:val="24"/>
        </w:rPr>
        <w:t>将按照届时全国银行间同业拆借中心公布的1年期贷款市场报价利率</w:t>
      </w:r>
      <w:r>
        <w:rPr>
          <w:rFonts w:hint="eastAsia" w:ascii="仿宋" w:hAnsi="仿宋" w:eastAsia="仿宋" w:cs="仿宋"/>
          <w:bCs/>
          <w:sz w:val="24"/>
          <w:lang w:eastAsia="zh-CN"/>
        </w:rPr>
        <w:t>（</w:t>
      </w:r>
      <w:r>
        <w:rPr>
          <w:rFonts w:hint="eastAsia" w:ascii="仿宋" w:hAnsi="仿宋" w:eastAsia="仿宋" w:cs="仿宋"/>
          <w:bCs/>
          <w:sz w:val="24"/>
        </w:rPr>
        <w:t>LPR</w:t>
      </w:r>
      <w:r>
        <w:rPr>
          <w:rFonts w:hint="eastAsia" w:ascii="仿宋" w:hAnsi="仿宋" w:eastAsia="仿宋" w:cs="仿宋"/>
          <w:bCs/>
          <w:sz w:val="24"/>
          <w:lang w:eastAsia="zh-CN"/>
        </w:rPr>
        <w:t>）</w:t>
      </w:r>
      <w:r>
        <w:rPr>
          <w:rFonts w:hint="eastAsia" w:ascii="仿宋" w:hAnsi="仿宋" w:eastAsia="仿宋" w:cs="仿宋"/>
          <w:bCs/>
          <w:sz w:val="24"/>
        </w:rPr>
        <w:t>计算拖延支付货款期间利息。</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w:t>
      </w:r>
      <w:r>
        <w:rPr>
          <w:rFonts w:hint="eastAsia" w:ascii="仿宋" w:hAnsi="仿宋" w:eastAsia="仿宋" w:cs="仿宋"/>
          <w:b/>
          <w:sz w:val="24"/>
          <w:lang w:val="en-US" w:eastAsia="zh-CN"/>
        </w:rPr>
        <w:t>0</w:t>
      </w:r>
      <w:r>
        <w:rPr>
          <w:rFonts w:hint="eastAsia" w:ascii="仿宋" w:hAnsi="仿宋" w:eastAsia="仿宋" w:cs="仿宋"/>
          <w:b/>
          <w:sz w:val="24"/>
        </w:rPr>
        <w:t>条 缺陷索赔</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rPr>
        <w:t>1</w:t>
      </w:r>
      <w:r>
        <w:rPr>
          <w:rFonts w:hint="eastAsia" w:ascii="仿宋" w:hAnsi="仿宋" w:eastAsia="仿宋" w:cs="仿宋"/>
          <w:bCs/>
          <w:sz w:val="24"/>
          <w:lang w:val="en-US" w:eastAsia="zh-CN"/>
        </w:rPr>
        <w:t>0</w:t>
      </w:r>
      <w:r>
        <w:rPr>
          <w:rFonts w:hint="eastAsia" w:ascii="仿宋" w:hAnsi="仿宋" w:eastAsia="仿宋" w:cs="仿宋"/>
          <w:bCs/>
          <w:sz w:val="24"/>
        </w:rPr>
        <w:t>.1如买方在各阶段的检验过程中发现货物不合格现象，有权邀请当地有关质量监督管理部门或其他鉴定机构进行检验，并出具检验证书或检测报告，买方可以据此向卖方提出更换、修理、退货、索赔等要求，且一切费用由卖方承担。</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rPr>
        <w:t>1</w:t>
      </w:r>
      <w:r>
        <w:rPr>
          <w:rFonts w:hint="eastAsia" w:ascii="仿宋" w:hAnsi="仿宋" w:eastAsia="仿宋" w:cs="仿宋"/>
          <w:bCs/>
          <w:sz w:val="24"/>
          <w:lang w:val="en-US" w:eastAsia="zh-CN"/>
        </w:rPr>
        <w:t>0</w:t>
      </w:r>
      <w:r>
        <w:rPr>
          <w:rFonts w:hint="eastAsia" w:ascii="仿宋" w:hAnsi="仿宋" w:eastAsia="仿宋" w:cs="仿宋"/>
          <w:bCs/>
          <w:sz w:val="24"/>
        </w:rPr>
        <w:t>.2如果买方提出书面索赔通知后28日内或其他合理时限内卖方未能予以答复，该索赔应视为已被卖方接受。若卖方未能在买方提出索赔通知的合理时限（28日内）或买方同意的更长一些的时间内，按买方同意的上述任何一种方式处理索赔事宜，买方将从应付给卖方的款项中扣回索赔金额，同时保留进一步要求赔偿的权利。</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w:t>
      </w:r>
      <w:r>
        <w:rPr>
          <w:rFonts w:hint="eastAsia" w:ascii="仿宋" w:hAnsi="仿宋" w:eastAsia="仿宋" w:cs="仿宋"/>
          <w:b/>
          <w:sz w:val="24"/>
          <w:lang w:val="en-US" w:eastAsia="zh-CN"/>
        </w:rPr>
        <w:t>1</w:t>
      </w:r>
      <w:r>
        <w:rPr>
          <w:rFonts w:hint="eastAsia" w:ascii="仿宋" w:hAnsi="仿宋" w:eastAsia="仿宋" w:cs="仿宋"/>
          <w:b/>
          <w:sz w:val="24"/>
        </w:rPr>
        <w:t xml:space="preserve">条 违约责任 </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1</w:t>
      </w:r>
      <w:r>
        <w:rPr>
          <w:rFonts w:hint="eastAsia" w:ascii="仿宋" w:hAnsi="仿宋" w:eastAsia="仿宋" w:cs="仿宋"/>
          <w:b w:val="0"/>
          <w:bCs w:val="0"/>
          <w:sz w:val="24"/>
          <w:lang w:val="en-US" w:eastAsia="zh-CN"/>
        </w:rPr>
        <w:t>1</w:t>
      </w:r>
      <w:r>
        <w:rPr>
          <w:rFonts w:hint="eastAsia" w:ascii="仿宋" w:hAnsi="仿宋" w:eastAsia="仿宋" w:cs="仿宋"/>
          <w:b w:val="0"/>
          <w:bCs w:val="0"/>
          <w:sz w:val="24"/>
        </w:rPr>
        <w:t>.1 合同签订后，如卖方不能履行合同项下的义务时，买方不予返还质量保证金，同时，买方有权向卖方主张给买方造成的实际损失。</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1</w:t>
      </w:r>
      <w:r>
        <w:rPr>
          <w:rFonts w:hint="eastAsia" w:ascii="仿宋" w:hAnsi="仿宋" w:eastAsia="仿宋" w:cs="仿宋"/>
          <w:b w:val="0"/>
          <w:bCs w:val="0"/>
          <w:sz w:val="24"/>
          <w:lang w:val="en-US" w:eastAsia="zh-CN"/>
        </w:rPr>
        <w:t>1</w:t>
      </w:r>
      <w:r>
        <w:rPr>
          <w:rFonts w:hint="eastAsia" w:ascii="仿宋" w:hAnsi="仿宋" w:eastAsia="仿宋" w:cs="仿宋"/>
          <w:b w:val="0"/>
          <w:bCs w:val="0"/>
          <w:sz w:val="24"/>
        </w:rPr>
        <w:t xml:space="preserve">.2 </w:t>
      </w:r>
      <w:r>
        <w:rPr>
          <w:rFonts w:hint="eastAsia" w:ascii="仿宋" w:hAnsi="仿宋" w:eastAsia="仿宋" w:cs="仿宋"/>
          <w:b w:val="0"/>
          <w:bCs w:val="0"/>
          <w:kern w:val="0"/>
          <w:sz w:val="24"/>
        </w:rPr>
        <w:t>卖方所交货物品种、型号、规格、数量、质量与合同约定或买方采购计划清单不一致的，由卖方承担违约责任，买方有权要求卖方承担本批次货款总额</w:t>
      </w:r>
      <w:r>
        <w:rPr>
          <w:rFonts w:hint="eastAsia" w:ascii="仿宋" w:hAnsi="仿宋" w:eastAsia="仿宋" w:cs="仿宋"/>
          <w:b w:val="0"/>
          <w:bCs w:val="0"/>
          <w:kern w:val="0"/>
          <w:sz w:val="24"/>
          <w:u w:val="single"/>
        </w:rPr>
        <w:t xml:space="preserve"> 5 </w:t>
      </w:r>
      <w:r>
        <w:rPr>
          <w:rFonts w:hint="eastAsia" w:ascii="仿宋" w:hAnsi="仿宋" w:eastAsia="仿宋" w:cs="仿宋"/>
          <w:b w:val="0"/>
          <w:bCs w:val="0"/>
          <w:kern w:val="0"/>
          <w:sz w:val="24"/>
        </w:rPr>
        <w:t>%的违约金，并有权决定单方解除合同。</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1</w:t>
      </w:r>
      <w:r>
        <w:rPr>
          <w:rFonts w:hint="eastAsia" w:ascii="仿宋" w:hAnsi="仿宋" w:eastAsia="仿宋" w:cs="仿宋"/>
          <w:b/>
          <w:bCs/>
          <w:sz w:val="24"/>
        </w:rPr>
        <w:t>.3卖方无正当理由逾期交付货物时，按照逾期交付货物金额的</w:t>
      </w:r>
      <w:r>
        <w:rPr>
          <w:rFonts w:hint="eastAsia" w:ascii="仿宋" w:hAnsi="仿宋" w:eastAsia="仿宋" w:cs="仿宋"/>
          <w:b/>
          <w:bCs/>
          <w:sz w:val="24"/>
          <w:u w:val="single"/>
        </w:rPr>
        <w:t>日万分之二</w:t>
      </w:r>
      <w:r>
        <w:rPr>
          <w:rFonts w:hint="eastAsia" w:ascii="仿宋" w:hAnsi="仿宋" w:eastAsia="仿宋" w:cs="仿宋"/>
          <w:b/>
          <w:bCs/>
          <w:sz w:val="24"/>
        </w:rPr>
        <w:t>标准向买方支付违约金，如逾期超过</w:t>
      </w:r>
      <w:r>
        <w:rPr>
          <w:rFonts w:hint="eastAsia" w:ascii="仿宋" w:hAnsi="仿宋" w:eastAsia="仿宋" w:cs="仿宋"/>
          <w:b/>
          <w:bCs/>
          <w:sz w:val="24"/>
          <w:u w:val="single"/>
        </w:rPr>
        <w:t xml:space="preserve"> </w:t>
      </w:r>
      <w:r>
        <w:rPr>
          <w:rFonts w:hint="eastAsia" w:ascii="仿宋" w:hAnsi="仿宋" w:eastAsia="仿宋" w:cs="仿宋"/>
          <w:b/>
          <w:bCs/>
          <w:sz w:val="24"/>
          <w:u w:val="single"/>
          <w:lang w:val="en-US" w:eastAsia="zh-CN"/>
        </w:rPr>
        <w:t>1</w:t>
      </w:r>
      <w:r>
        <w:rPr>
          <w:rFonts w:hint="eastAsia" w:ascii="仿宋" w:hAnsi="仿宋" w:eastAsia="仿宋" w:cs="仿宋"/>
          <w:b/>
          <w:bCs/>
          <w:sz w:val="24"/>
          <w:u w:val="single"/>
        </w:rPr>
        <w:t>0</w:t>
      </w:r>
      <w:r>
        <w:rPr>
          <w:rFonts w:hint="eastAsia" w:ascii="仿宋" w:hAnsi="仿宋" w:eastAsia="仿宋" w:cs="仿宋"/>
          <w:b/>
          <w:bCs/>
          <w:sz w:val="24"/>
        </w:rPr>
        <w:t>日或符合本协议第1</w:t>
      </w:r>
      <w:r>
        <w:rPr>
          <w:rFonts w:hint="eastAsia" w:ascii="仿宋" w:hAnsi="仿宋" w:eastAsia="仿宋" w:cs="仿宋"/>
          <w:b/>
          <w:bCs/>
          <w:sz w:val="24"/>
          <w:lang w:val="en-US" w:eastAsia="zh-CN"/>
        </w:rPr>
        <w:t>1</w:t>
      </w:r>
      <w:r>
        <w:rPr>
          <w:rFonts w:hint="eastAsia" w:ascii="仿宋" w:hAnsi="仿宋" w:eastAsia="仿宋" w:cs="仿宋"/>
          <w:b/>
          <w:bCs/>
          <w:sz w:val="24"/>
        </w:rPr>
        <w:t>.1条约定情形的，买方有权解除合同。</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w:t>
      </w:r>
      <w:r>
        <w:rPr>
          <w:rFonts w:hint="eastAsia" w:ascii="仿宋" w:hAnsi="仿宋" w:eastAsia="仿宋" w:cs="仿宋"/>
          <w:b/>
          <w:sz w:val="24"/>
          <w:lang w:val="en-US" w:eastAsia="zh-CN"/>
        </w:rPr>
        <w:t>2</w:t>
      </w:r>
      <w:r>
        <w:rPr>
          <w:rFonts w:hint="eastAsia" w:ascii="仿宋" w:hAnsi="仿宋" w:eastAsia="仿宋" w:cs="仿宋"/>
          <w:b/>
          <w:sz w:val="24"/>
        </w:rPr>
        <w:t xml:space="preserve">条  合同变更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2</w:t>
      </w:r>
      <w:r>
        <w:rPr>
          <w:rFonts w:hint="eastAsia" w:ascii="仿宋" w:hAnsi="仿宋" w:eastAsia="仿宋" w:cs="仿宋"/>
          <w:sz w:val="24"/>
        </w:rPr>
        <w:t>.1买方变更所需货物的品种、质量、数量、规格、运输方式、交付地点等事项时，应提前</w:t>
      </w:r>
      <w:r>
        <w:rPr>
          <w:rFonts w:hint="eastAsia" w:ascii="仿宋" w:hAnsi="仿宋" w:eastAsia="仿宋" w:cs="仿宋"/>
          <w:sz w:val="24"/>
          <w:u w:val="single"/>
          <w:lang w:val="en-US" w:eastAsia="zh-CN"/>
        </w:rPr>
        <w:t>7</w:t>
      </w:r>
      <w:r>
        <w:rPr>
          <w:rFonts w:hint="eastAsia" w:ascii="仿宋" w:hAnsi="仿宋" w:eastAsia="仿宋" w:cs="仿宋"/>
          <w:sz w:val="24"/>
        </w:rPr>
        <w:t>日以书面</w:t>
      </w:r>
      <w:r>
        <w:rPr>
          <w:rFonts w:hint="eastAsia" w:ascii="仿宋" w:hAnsi="仿宋" w:eastAsia="仿宋" w:cs="仿宋"/>
          <w:sz w:val="24"/>
          <w:lang w:val="en-US" w:eastAsia="zh-CN"/>
        </w:rPr>
        <w:t>或短信息、微信信息等有留存依据的</w:t>
      </w:r>
      <w:r>
        <w:rPr>
          <w:rFonts w:hint="eastAsia" w:ascii="仿宋" w:hAnsi="仿宋" w:eastAsia="仿宋" w:cs="仿宋"/>
          <w:sz w:val="24"/>
        </w:rPr>
        <w:t>形式通知卖方。</w:t>
      </w:r>
    </w:p>
    <w:p>
      <w:pPr>
        <w:spacing w:line="360" w:lineRule="auto"/>
        <w:ind w:firstLine="480" w:firstLineChars="200"/>
        <w:rPr>
          <w:rFonts w:hint="eastAsia" w:ascii="仿宋" w:hAnsi="仿宋" w:eastAsia="仿宋" w:cs="仿宋"/>
          <w:sz w:val="24"/>
        </w:rPr>
      </w:pPr>
      <w:r>
        <w:rPr>
          <w:rFonts w:hint="eastAsia" w:ascii="仿宋" w:hAnsi="仿宋" w:eastAsia="仿宋" w:cs="仿宋"/>
          <w:bCs/>
          <w:sz w:val="24"/>
        </w:rPr>
        <w:t>1</w:t>
      </w:r>
      <w:r>
        <w:rPr>
          <w:rFonts w:hint="eastAsia" w:ascii="仿宋" w:hAnsi="仿宋" w:eastAsia="仿宋" w:cs="仿宋"/>
          <w:bCs/>
          <w:sz w:val="24"/>
          <w:lang w:val="en-US" w:eastAsia="zh-CN"/>
        </w:rPr>
        <w:t>2</w:t>
      </w:r>
      <w:r>
        <w:rPr>
          <w:rFonts w:hint="eastAsia" w:ascii="仿宋" w:hAnsi="仿宋" w:eastAsia="仿宋" w:cs="仿宋"/>
          <w:bCs/>
          <w:sz w:val="24"/>
        </w:rPr>
        <w:t>.2未经双方一致同意以书面形式变更本合同约定内容，本合同任何形式的变更均系无效变更，包括但不限于</w:t>
      </w:r>
      <w:r>
        <w:rPr>
          <w:rFonts w:hint="eastAsia" w:ascii="仿宋" w:hAnsi="仿宋" w:eastAsia="仿宋" w:cs="仿宋"/>
          <w:sz w:val="24"/>
        </w:rPr>
        <w:t>买、卖双方不得在签认的单据上（如验收单、结算单、催款函等单据）增设或变更本合同约定的条款。</w:t>
      </w:r>
    </w:p>
    <w:p>
      <w:p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sz w:val="24"/>
        </w:rPr>
        <w:t>第1</w:t>
      </w:r>
      <w:r>
        <w:rPr>
          <w:rFonts w:hint="eastAsia" w:ascii="仿宋" w:hAnsi="仿宋" w:eastAsia="仿宋" w:cs="仿宋"/>
          <w:b/>
          <w:bCs/>
          <w:sz w:val="24"/>
          <w:lang w:val="en-US" w:eastAsia="zh-CN"/>
        </w:rPr>
        <w:t>3</w:t>
      </w:r>
      <w:r>
        <w:rPr>
          <w:rFonts w:hint="eastAsia" w:ascii="仿宋" w:hAnsi="仿宋" w:eastAsia="仿宋" w:cs="仿宋"/>
          <w:b/>
          <w:bCs/>
          <w:sz w:val="24"/>
        </w:rPr>
        <w:t>条  税费及发票</w:t>
      </w:r>
    </w:p>
    <w:p>
      <w:pPr>
        <w:spacing w:line="360" w:lineRule="auto"/>
        <w:ind w:firstLine="482" w:firstLineChars="200"/>
        <w:rPr>
          <w:rFonts w:hint="eastAsia" w:ascii="仿宋" w:hAnsi="仿宋" w:eastAsia="仿宋" w:cs="仿宋"/>
          <w:b/>
          <w:sz w:val="24"/>
        </w:rPr>
      </w:pPr>
      <w:bookmarkStart w:id="6" w:name="_Toc22855"/>
      <w:r>
        <w:rPr>
          <w:rFonts w:hint="eastAsia" w:ascii="仿宋" w:hAnsi="仿宋" w:eastAsia="仿宋" w:cs="仿宋"/>
          <w:b/>
          <w:bCs/>
          <w:sz w:val="24"/>
        </w:rPr>
        <w:t>1</w:t>
      </w:r>
      <w:r>
        <w:rPr>
          <w:rFonts w:hint="eastAsia" w:ascii="仿宋" w:hAnsi="仿宋" w:eastAsia="仿宋" w:cs="仿宋"/>
          <w:b/>
          <w:bCs/>
          <w:sz w:val="24"/>
          <w:lang w:val="en-US" w:eastAsia="zh-CN"/>
        </w:rPr>
        <w:t>3</w:t>
      </w:r>
      <w:r>
        <w:rPr>
          <w:rFonts w:hint="eastAsia" w:ascii="仿宋" w:hAnsi="仿宋" w:eastAsia="仿宋" w:cs="仿宋"/>
          <w:b/>
          <w:bCs/>
          <w:sz w:val="24"/>
        </w:rPr>
        <w:t>.1 除我国相关税法有特别规定之外，因执行本合同产生的一切税费由卖方承担。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3</w:t>
      </w:r>
      <w:r>
        <w:rPr>
          <w:rFonts w:hint="eastAsia" w:ascii="仿宋" w:hAnsi="仿宋" w:eastAsia="仿宋" w:cs="仿宋"/>
          <w:sz w:val="24"/>
        </w:rPr>
        <w:t>.2 卖方开具的发票不合格的，或迟延导致认证失败的。买方有权拒收发票且延迟支付应付款项，且不承担任何违约责任，卖方的各项合同义务仍按合同约定履行。因卖方迟延送达、开具错误等原因导致其提供的增值税专用发票没有通过税务部门认证，造成买方不能抵扣的，买方有权拒绝接收。</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3</w:t>
      </w:r>
      <w:r>
        <w:rPr>
          <w:rFonts w:hint="eastAsia" w:ascii="仿宋" w:hAnsi="仿宋" w:eastAsia="仿宋" w:cs="仿宋"/>
          <w:sz w:val="24"/>
        </w:rPr>
        <w:t>.3卖方开具虚假、作废等无效发票或者违反国家法律法规开具、提供发票的，卖方应自行承担相应法律责任，并应向买方支付合同含税总价</w:t>
      </w:r>
      <w:r>
        <w:rPr>
          <w:rFonts w:hint="eastAsia" w:ascii="仿宋" w:hAnsi="仿宋" w:eastAsia="仿宋" w:cs="仿宋"/>
          <w:sz w:val="24"/>
          <w:u w:val="single"/>
        </w:rPr>
        <w:t>15</w:t>
      </w:r>
      <w:r>
        <w:rPr>
          <w:rFonts w:hint="eastAsia" w:ascii="仿宋" w:hAnsi="仿宋" w:eastAsia="仿宋" w:cs="仿宋"/>
          <w:sz w:val="24"/>
        </w:rPr>
        <w:t>%的违约金；卖方提供履约保证金或质量保证金的，买方有权扣除卖方全部履约保证金或质量保证金，以上违约金或履约保证金或质量保证金不足以弥补买方损失的，卖方应补足买方实际损失；卖方无法开具发票的，卖方除按本项前述约定承担责任外，卖方应退还买方已付款项，赔偿由此给买方造成的全部损失，买方有权终止合同。</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3</w:t>
      </w:r>
      <w:r>
        <w:rPr>
          <w:rFonts w:hint="eastAsia" w:ascii="仿宋" w:hAnsi="仿宋" w:eastAsia="仿宋" w:cs="仿宋"/>
          <w:b/>
          <w:bCs/>
          <w:sz w:val="24"/>
        </w:rPr>
        <w:t>.4若卖方账户变更应及时通知买方，并签订合同变更或补充合同；如卖方随意改变账户，买方将拒付货款，由此引起的延期付款责任及相关的损失由卖方承担。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3</w:t>
      </w:r>
      <w:r>
        <w:rPr>
          <w:rFonts w:hint="eastAsia" w:ascii="仿宋" w:hAnsi="仿宋" w:eastAsia="仿宋" w:cs="仿宋"/>
          <w:sz w:val="24"/>
        </w:rPr>
        <w:t>.5若卖方提供的发票为增值税专用发票的，卖方还应遵守如下条款：</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（1）卖方提供增值税专用发票必须交买方办理发票交接手续，无买方授权代表签认，视为卖方未提供增值税专用发票，如发生增值税专用发票丢失，由卖方承担责任。</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（2）卖方未按合同约定开具增值税专用发票或实际开具的增值税专用发票税率低于合同中约定税率的，卖方除应向买方支付无法抵扣部分的税款金额外，卖方还应向买方支付合同含税总价</w:t>
      </w:r>
      <w:r>
        <w:rPr>
          <w:rFonts w:hint="eastAsia" w:ascii="仿宋" w:hAnsi="仿宋" w:eastAsia="仿宋" w:cs="仿宋"/>
          <w:sz w:val="24"/>
          <w:u w:val="single"/>
        </w:rPr>
        <w:t>2</w:t>
      </w:r>
      <w:r>
        <w:rPr>
          <w:rFonts w:hint="eastAsia" w:ascii="仿宋" w:hAnsi="仿宋" w:eastAsia="仿宋" w:cs="仿宋"/>
          <w:sz w:val="24"/>
        </w:rPr>
        <w:t>%的违约金，违约金不足以弥补买方损失的，卖方应补足买方实际损失，且买方有权终止合同。</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（3）如果买方丢失增值税专用发票联和抵扣联，卖方应无条件配合向买方提供专用发票记账联复印件及主管税务机关出具的《丢失增值税专用发票已报税证明单》。</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（4）如果卖方开具的发票是汇总专用增值税专用发票，则卖方应提供其防伪税控系统开具的《销售货物或者提供应税劳务清单》，并加盖发票专</w:t>
      </w:r>
      <w:r>
        <w:rPr>
          <w:rFonts w:hint="eastAsia" w:ascii="仿宋" w:hAnsi="仿宋" w:eastAsia="仿宋" w:cs="仿宋"/>
          <w:spacing w:val="2"/>
          <w:kern w:val="0"/>
          <w:sz w:val="24"/>
        </w:rPr>
        <w:t>用</w:t>
      </w:r>
      <w:r>
        <w:rPr>
          <w:rFonts w:hint="eastAsia" w:ascii="仿宋" w:hAnsi="仿宋" w:eastAsia="仿宋" w:cs="仿宋"/>
          <w:kern w:val="0"/>
          <w:sz w:val="24"/>
        </w:rPr>
        <w:t>章。</w:t>
      </w:r>
    </w:p>
    <w:p>
      <w:pPr>
        <w:spacing w:line="360" w:lineRule="auto"/>
        <w:ind w:firstLine="482" w:firstLineChars="200"/>
        <w:outlineLvl w:val="0"/>
        <w:rPr>
          <w:rFonts w:hint="eastAsia" w:ascii="仿宋" w:hAnsi="仿宋" w:eastAsia="仿宋" w:cs="仿宋"/>
          <w:b/>
          <w:bCs/>
          <w:kern w:val="0"/>
          <w:sz w:val="24"/>
        </w:rPr>
      </w:pPr>
      <w:r>
        <w:rPr>
          <w:rFonts w:hint="eastAsia" w:ascii="仿宋" w:hAnsi="仿宋" w:eastAsia="仿宋" w:cs="仿宋"/>
          <w:b/>
          <w:bCs/>
          <w:sz w:val="24"/>
        </w:rPr>
        <w:t>第1</w:t>
      </w:r>
      <w:r>
        <w:rPr>
          <w:rFonts w:hint="eastAsia" w:ascii="仿宋" w:hAnsi="仿宋" w:eastAsia="仿宋" w:cs="仿宋"/>
          <w:b/>
          <w:bCs/>
          <w:sz w:val="24"/>
          <w:lang w:val="en-US" w:eastAsia="zh-CN"/>
        </w:rPr>
        <w:t>4</w:t>
      </w:r>
      <w:r>
        <w:rPr>
          <w:rFonts w:hint="eastAsia" w:ascii="仿宋" w:hAnsi="仿宋" w:eastAsia="仿宋" w:cs="仿宋"/>
          <w:b/>
          <w:bCs/>
          <w:sz w:val="24"/>
        </w:rPr>
        <w:t>条  合同权利义务转移</w:t>
      </w:r>
      <w:bookmarkEnd w:id="6"/>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未经买方书面同意，卖方不得将本合同项下的权利、义务转让给第三人。</w:t>
      </w:r>
      <w:bookmarkStart w:id="7" w:name="_Toc238552283"/>
      <w:bookmarkStart w:id="8" w:name="_Toc363825018"/>
      <w:bookmarkStart w:id="9" w:name="_Toc10523"/>
      <w:bookmarkStart w:id="10" w:name="_Toc287830724"/>
      <w:bookmarkStart w:id="11" w:name="_Toc238797640"/>
    </w:p>
    <w:p>
      <w:p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sz w:val="24"/>
        </w:rPr>
        <w:t>第1</w:t>
      </w:r>
      <w:r>
        <w:rPr>
          <w:rFonts w:hint="eastAsia" w:ascii="仿宋" w:hAnsi="仿宋" w:eastAsia="仿宋" w:cs="仿宋"/>
          <w:b/>
          <w:bCs/>
          <w:sz w:val="24"/>
          <w:lang w:val="en-US" w:eastAsia="zh-CN"/>
        </w:rPr>
        <w:t>5</w:t>
      </w:r>
      <w:r>
        <w:rPr>
          <w:rFonts w:hint="eastAsia" w:ascii="仿宋" w:hAnsi="仿宋" w:eastAsia="仿宋" w:cs="仿宋"/>
          <w:b/>
          <w:bCs/>
          <w:sz w:val="24"/>
        </w:rPr>
        <w:t>条  法律适用与争议的解决</w:t>
      </w:r>
      <w:bookmarkEnd w:id="7"/>
      <w:bookmarkEnd w:id="8"/>
      <w:bookmarkEnd w:id="9"/>
      <w:bookmarkEnd w:id="10"/>
      <w:bookmarkEnd w:id="11"/>
    </w:p>
    <w:p>
      <w:pPr>
        <w:spacing w:line="360" w:lineRule="auto"/>
        <w:ind w:firstLine="456" w:firstLineChars="200"/>
        <w:rPr>
          <w:rFonts w:hint="eastAsia" w:ascii="仿宋" w:hAnsi="仿宋" w:eastAsia="仿宋" w:cs="仿宋"/>
          <w:b w:val="0"/>
          <w:bCs/>
          <w:color w:val="000000"/>
          <w:spacing w:val="-6"/>
          <w:sz w:val="24"/>
        </w:rPr>
      </w:pPr>
      <w:r>
        <w:rPr>
          <w:rFonts w:hint="eastAsia" w:ascii="仿宋" w:hAnsi="仿宋" w:eastAsia="仿宋" w:cs="仿宋"/>
          <w:b w:val="0"/>
          <w:bCs/>
          <w:color w:val="000000"/>
          <w:spacing w:val="-6"/>
          <w:sz w:val="24"/>
        </w:rPr>
        <w:t>1</w:t>
      </w:r>
      <w:r>
        <w:rPr>
          <w:rFonts w:hint="eastAsia" w:ascii="仿宋" w:hAnsi="仿宋" w:eastAsia="仿宋" w:cs="仿宋"/>
          <w:b w:val="0"/>
          <w:bCs/>
          <w:color w:val="000000"/>
          <w:spacing w:val="-6"/>
          <w:sz w:val="24"/>
          <w:lang w:val="en-US" w:eastAsia="zh-CN"/>
        </w:rPr>
        <w:t>5</w:t>
      </w:r>
      <w:r>
        <w:rPr>
          <w:rFonts w:hint="eastAsia" w:ascii="仿宋" w:hAnsi="仿宋" w:eastAsia="仿宋" w:cs="仿宋"/>
          <w:b w:val="0"/>
          <w:bCs/>
          <w:color w:val="000000"/>
          <w:spacing w:val="-6"/>
          <w:sz w:val="24"/>
        </w:rPr>
        <w:t>.1本合同适用中华人民共和国法律（为本协议之目的，不包括香港特别行政区、澳门特别行政区和台湾地区法律）。</w:t>
      </w:r>
    </w:p>
    <w:p>
      <w:pPr>
        <w:spacing w:line="360" w:lineRule="auto"/>
        <w:ind w:firstLine="456" w:firstLineChars="200"/>
        <w:rPr>
          <w:rFonts w:hint="eastAsia" w:ascii="仿宋" w:hAnsi="仿宋" w:eastAsia="仿宋" w:cs="仿宋"/>
          <w:b w:val="0"/>
          <w:bCs/>
          <w:sz w:val="24"/>
        </w:rPr>
      </w:pPr>
      <w:r>
        <w:rPr>
          <w:rFonts w:hint="eastAsia" w:ascii="仿宋" w:hAnsi="仿宋" w:eastAsia="仿宋" w:cs="仿宋"/>
          <w:b w:val="0"/>
          <w:bCs/>
          <w:color w:val="000000"/>
          <w:spacing w:val="-6"/>
          <w:sz w:val="24"/>
        </w:rPr>
        <w:t>1</w:t>
      </w:r>
      <w:r>
        <w:rPr>
          <w:rFonts w:hint="eastAsia" w:ascii="仿宋" w:hAnsi="仿宋" w:eastAsia="仿宋" w:cs="仿宋"/>
          <w:b w:val="0"/>
          <w:bCs/>
          <w:color w:val="000000"/>
          <w:spacing w:val="-6"/>
          <w:sz w:val="24"/>
          <w:lang w:val="en-US" w:eastAsia="zh-CN"/>
        </w:rPr>
        <w:t>5</w:t>
      </w:r>
      <w:r>
        <w:rPr>
          <w:rFonts w:hint="eastAsia" w:ascii="仿宋" w:hAnsi="仿宋" w:eastAsia="仿宋" w:cs="仿宋"/>
          <w:b w:val="0"/>
          <w:bCs/>
          <w:color w:val="000000"/>
          <w:spacing w:val="-6"/>
          <w:sz w:val="24"/>
        </w:rPr>
        <w:t>.2凡因本合同产生的及与本协议有关的争议，甲乙双方均可协商解决，</w:t>
      </w:r>
      <w:bookmarkStart w:id="12" w:name="_Toc231873699"/>
      <w:bookmarkStart w:id="13" w:name="_Toc231982986"/>
      <w:r>
        <w:rPr>
          <w:rFonts w:hint="eastAsia" w:ascii="仿宋" w:hAnsi="仿宋" w:eastAsia="仿宋" w:cs="仿宋"/>
          <w:b w:val="0"/>
          <w:bCs/>
          <w:sz w:val="24"/>
        </w:rPr>
        <w:t>如协商不成，应提交买方法人机构所在地有管辖权的人民法院解决。</w:t>
      </w:r>
      <w:bookmarkEnd w:id="12"/>
      <w:bookmarkEnd w:id="13"/>
      <w:r>
        <w:rPr>
          <w:rFonts w:hint="eastAsia" w:ascii="仿宋" w:hAnsi="仿宋" w:eastAsia="仿宋" w:cs="仿宋"/>
          <w:b w:val="0"/>
          <w:bCs/>
          <w:sz w:val="24"/>
        </w:rPr>
        <w:t>本合同关于争议解决方式的约定具有最高的效力，双方以后发生的补充合同、会议纪要、来往函件、发料单、结算单等</w:t>
      </w:r>
      <w:r>
        <w:rPr>
          <w:rFonts w:hint="eastAsia" w:ascii="仿宋" w:hAnsi="仿宋" w:eastAsia="仿宋" w:cs="仿宋"/>
          <w:b w:val="0"/>
          <w:bCs/>
          <w:sz w:val="24"/>
          <w:lang w:eastAsia="zh-CN"/>
        </w:rPr>
        <w:t>涉及</w:t>
      </w:r>
      <w:r>
        <w:rPr>
          <w:rFonts w:hint="eastAsia" w:ascii="仿宋" w:hAnsi="仿宋" w:eastAsia="仿宋" w:cs="仿宋"/>
          <w:b w:val="0"/>
          <w:bCs/>
          <w:sz w:val="24"/>
        </w:rPr>
        <w:t>争议解决方式的，均不得对抗此约定。</w:t>
      </w:r>
    </w:p>
    <w:p>
      <w:pPr>
        <w:spacing w:line="360" w:lineRule="auto"/>
        <w:ind w:firstLine="480" w:firstLineChars="200"/>
        <w:rPr>
          <w:rFonts w:hint="eastAsia" w:ascii="仿宋" w:hAnsi="仿宋" w:eastAsia="仿宋" w:cs="仿宋"/>
          <w:b w:val="0"/>
          <w:bCs/>
          <w:sz w:val="24"/>
        </w:rPr>
      </w:pPr>
      <w:r>
        <w:rPr>
          <w:rFonts w:hint="eastAsia" w:ascii="仿宋" w:hAnsi="仿宋" w:eastAsia="仿宋" w:cs="仿宋"/>
          <w:b w:val="0"/>
          <w:bCs/>
          <w:sz w:val="24"/>
        </w:rPr>
        <w:t>1</w:t>
      </w:r>
      <w:r>
        <w:rPr>
          <w:rFonts w:hint="eastAsia" w:ascii="仿宋" w:hAnsi="仿宋" w:eastAsia="仿宋" w:cs="仿宋"/>
          <w:b w:val="0"/>
          <w:bCs/>
          <w:sz w:val="24"/>
          <w:lang w:val="en-US" w:eastAsia="zh-CN"/>
        </w:rPr>
        <w:t>5</w:t>
      </w:r>
      <w:r>
        <w:rPr>
          <w:rFonts w:hint="eastAsia" w:ascii="仿宋" w:hAnsi="仿宋" w:eastAsia="仿宋" w:cs="仿宋"/>
          <w:b w:val="0"/>
          <w:bCs/>
          <w:sz w:val="24"/>
        </w:rPr>
        <w:t>.3在争议解决期间，除争议所涉及部分外，本协议的其他部分应继续履行。</w:t>
      </w:r>
    </w:p>
    <w:p>
      <w:pPr>
        <w:spacing w:line="360" w:lineRule="auto"/>
        <w:ind w:firstLine="480" w:firstLineChars="200"/>
        <w:rPr>
          <w:rFonts w:hint="eastAsia" w:ascii="仿宋" w:hAnsi="仿宋" w:eastAsia="仿宋" w:cs="仿宋"/>
          <w:b w:val="0"/>
          <w:bCs/>
          <w:sz w:val="24"/>
        </w:rPr>
      </w:pPr>
      <w:r>
        <w:rPr>
          <w:rFonts w:hint="eastAsia" w:ascii="仿宋" w:hAnsi="仿宋" w:eastAsia="仿宋" w:cs="仿宋"/>
          <w:b w:val="0"/>
          <w:bCs/>
          <w:sz w:val="24"/>
        </w:rPr>
        <w:t>1</w:t>
      </w:r>
      <w:r>
        <w:rPr>
          <w:rFonts w:hint="eastAsia" w:ascii="仿宋" w:hAnsi="仿宋" w:eastAsia="仿宋" w:cs="仿宋"/>
          <w:b w:val="0"/>
          <w:bCs/>
          <w:sz w:val="24"/>
          <w:lang w:val="en-US" w:eastAsia="zh-CN"/>
        </w:rPr>
        <w:t>5</w:t>
      </w:r>
      <w:r>
        <w:rPr>
          <w:rFonts w:hint="eastAsia" w:ascii="仿宋" w:hAnsi="仿宋" w:eastAsia="仿宋" w:cs="仿宋"/>
          <w:b w:val="0"/>
          <w:bCs/>
          <w:sz w:val="24"/>
        </w:rPr>
        <w:t>.4如果本合同的某条款被宣布为无效，应不影响本合同任何其他条款的效力。</w:t>
      </w:r>
    </w:p>
    <w:p>
      <w:pPr>
        <w:numPr>
          <w:ilvl w:val="0"/>
          <w:numId w:val="0"/>
        </w:num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kern w:val="2"/>
          <w:sz w:val="24"/>
          <w:szCs w:val="24"/>
          <w:lang w:val="en-US" w:eastAsia="zh-CN" w:bidi="ar-SA"/>
        </w:rPr>
        <w:t>第16条</w:t>
      </w:r>
      <w:r>
        <w:rPr>
          <w:rFonts w:hint="eastAsia" w:ascii="仿宋" w:hAnsi="仿宋" w:eastAsia="仿宋" w:cs="仿宋"/>
          <w:b/>
          <w:bCs/>
          <w:sz w:val="24"/>
        </w:rPr>
        <w:t xml:space="preserve"> 送达地址确认</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val="0"/>
          <w:sz w:val="24"/>
        </w:rPr>
        <w:t>本合同首部地址</w:t>
      </w:r>
      <w:r>
        <w:rPr>
          <w:rFonts w:hint="eastAsia" w:ascii="仿宋" w:hAnsi="仿宋" w:eastAsia="仿宋" w:cs="仿宋"/>
          <w:bCs/>
          <w:sz w:val="24"/>
        </w:rPr>
        <w:t>为双方相互送达各类通知、协议等文件的送达地址。如双方因合同而发生纠纷，上述地址同为仲裁及法院涉诉程序中（包括诉前财产保全、一审、二审、再审和执行）各类文件及法律文书的送达地址。</w:t>
      </w:r>
    </w:p>
    <w:p>
      <w:pPr>
        <w:spacing w:line="360" w:lineRule="auto"/>
        <w:ind w:firstLine="480" w:firstLineChars="200"/>
        <w:outlineLvl w:val="0"/>
        <w:rPr>
          <w:rFonts w:hint="eastAsia" w:ascii="仿宋" w:hAnsi="仿宋" w:eastAsia="仿宋" w:cs="仿宋"/>
          <w:sz w:val="24"/>
        </w:rPr>
      </w:pPr>
      <w:r>
        <w:rPr>
          <w:rFonts w:hint="eastAsia" w:ascii="仿宋" w:hAnsi="仿宋" w:eastAsia="仿宋" w:cs="仿宋"/>
          <w:sz w:val="24"/>
        </w:rPr>
        <w:t>第1</w:t>
      </w:r>
      <w:r>
        <w:rPr>
          <w:rFonts w:hint="eastAsia" w:ascii="仿宋" w:hAnsi="仿宋" w:eastAsia="仿宋" w:cs="仿宋"/>
          <w:sz w:val="24"/>
          <w:lang w:val="en-US" w:eastAsia="zh-CN"/>
        </w:rPr>
        <w:t>7</w:t>
      </w:r>
      <w:r>
        <w:rPr>
          <w:rFonts w:hint="eastAsia" w:ascii="仿宋" w:hAnsi="仿宋" w:eastAsia="仿宋" w:cs="仿宋"/>
          <w:sz w:val="24"/>
        </w:rPr>
        <w:t>条 其他与生效</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7</w:t>
      </w:r>
      <w:r>
        <w:rPr>
          <w:rFonts w:hint="eastAsia" w:ascii="仿宋" w:hAnsi="仿宋" w:eastAsia="仿宋" w:cs="仿宋"/>
          <w:sz w:val="24"/>
        </w:rPr>
        <w:t>.</w:t>
      </w:r>
      <w:r>
        <w:rPr>
          <w:rFonts w:hint="eastAsia" w:ascii="仿宋" w:hAnsi="仿宋" w:eastAsia="仿宋" w:cs="仿宋"/>
          <w:sz w:val="24"/>
          <w:lang w:val="en-US" w:eastAsia="zh-CN"/>
        </w:rPr>
        <w:t>1</w:t>
      </w:r>
      <w:r>
        <w:rPr>
          <w:rFonts w:hint="eastAsia" w:ascii="仿宋" w:hAnsi="仿宋" w:eastAsia="仿宋" w:cs="仿宋"/>
          <w:sz w:val="24"/>
        </w:rPr>
        <w:t>若对合同单价、付款条件、违约责任等合同关键性条款进行修改或补充，应当签订补充协议，且必须经买方法人主管机构同意，方可组织签订。附件、补充合同为本合同不可分割的一部分，除与本合同约定不一致的内容以补充协议约定为准，补充协议与本合同具有同等效力。</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7.2</w:t>
      </w:r>
      <w:r>
        <w:rPr>
          <w:rFonts w:hint="eastAsia" w:ascii="仿宋" w:hAnsi="仿宋" w:eastAsia="仿宋" w:cs="仿宋"/>
          <w:sz w:val="24"/>
        </w:rPr>
        <w:t>买卖双方或一方签认的单据上（包括但不限于验收单、结算单、催款函等单据）如有与本合同条款约定不一致的内容，均以本合同条款为准。</w:t>
      </w:r>
    </w:p>
    <w:p>
      <w:pPr>
        <w:spacing w:line="360" w:lineRule="auto"/>
        <w:ind w:firstLine="482" w:firstLineChars="200"/>
        <w:rPr>
          <w:rFonts w:hint="eastAsia" w:ascii="仿宋" w:hAnsi="仿宋" w:eastAsia="仿宋" w:cs="仿宋"/>
          <w:b/>
          <w:bCs w:val="0"/>
          <w:sz w:val="24"/>
        </w:rPr>
      </w:pPr>
      <w:r>
        <w:rPr>
          <w:rFonts w:hint="eastAsia" w:ascii="仿宋" w:hAnsi="仿宋" w:eastAsia="仿宋" w:cs="仿宋"/>
          <w:b/>
          <w:bCs w:val="0"/>
          <w:sz w:val="24"/>
        </w:rPr>
        <w:t>1</w:t>
      </w:r>
      <w:r>
        <w:rPr>
          <w:rFonts w:hint="eastAsia" w:ascii="仿宋" w:hAnsi="仿宋" w:eastAsia="仿宋" w:cs="仿宋"/>
          <w:b/>
          <w:bCs w:val="0"/>
          <w:sz w:val="24"/>
          <w:lang w:val="en-US" w:eastAsia="zh-CN"/>
        </w:rPr>
        <w:t>7.3</w:t>
      </w:r>
      <w:r>
        <w:rPr>
          <w:rFonts w:hint="eastAsia" w:ascii="仿宋" w:hAnsi="仿宋" w:eastAsia="仿宋" w:cs="仿宋"/>
          <w:b/>
          <w:bCs w:val="0"/>
          <w:sz w:val="24"/>
        </w:rPr>
        <w:t>本合同中所有条款的标题仅为查阅方便，在任何情况下均不得被解释为本合同之组成部分，或构成对其所指示之条款的限制。</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7.4</w:t>
      </w:r>
      <w:r>
        <w:rPr>
          <w:rFonts w:hint="eastAsia" w:ascii="仿宋" w:hAnsi="仿宋" w:eastAsia="仿宋" w:cs="仿宋"/>
          <w:sz w:val="24"/>
        </w:rPr>
        <w:t>本合同正文共</w:t>
      </w:r>
      <w:r>
        <w:rPr>
          <w:rFonts w:hint="eastAsia" w:ascii="仿宋" w:hAnsi="仿宋" w:eastAsia="仿宋" w:cs="仿宋"/>
          <w:sz w:val="24"/>
          <w:u w:val="single"/>
        </w:rPr>
        <w:t xml:space="preserve">   </w:t>
      </w:r>
      <w:r>
        <w:rPr>
          <w:rFonts w:hint="eastAsia" w:ascii="仿宋" w:hAnsi="仿宋" w:eastAsia="仿宋" w:cs="仿宋"/>
          <w:sz w:val="24"/>
        </w:rPr>
        <w:t>页，一式</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4</w:t>
      </w:r>
      <w:r>
        <w:rPr>
          <w:rFonts w:hint="eastAsia" w:ascii="仿宋" w:hAnsi="仿宋" w:eastAsia="仿宋" w:cs="仿宋"/>
          <w:sz w:val="24"/>
          <w:u w:val="single"/>
        </w:rPr>
        <w:t xml:space="preserve">  </w:t>
      </w:r>
      <w:r>
        <w:rPr>
          <w:rFonts w:hint="eastAsia" w:ascii="仿宋" w:hAnsi="仿宋" w:eastAsia="仿宋" w:cs="仿宋"/>
          <w:sz w:val="24"/>
        </w:rPr>
        <w:t>份，均具有同等法律效力，</w:t>
      </w:r>
      <w:r>
        <w:rPr>
          <w:rFonts w:hint="eastAsia" w:ascii="仿宋" w:hAnsi="仿宋" w:eastAsia="仿宋" w:cs="仿宋"/>
          <w:sz w:val="24"/>
          <w:lang w:val="en-US" w:eastAsia="zh-CN"/>
        </w:rPr>
        <w:t>买</w:t>
      </w:r>
      <w:r>
        <w:rPr>
          <w:rFonts w:hint="eastAsia" w:ascii="仿宋" w:hAnsi="仿宋" w:eastAsia="仿宋" w:cs="仿宋"/>
          <w:sz w:val="24"/>
        </w:rPr>
        <w:t>方执</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2</w:t>
      </w:r>
      <w:r>
        <w:rPr>
          <w:rFonts w:hint="eastAsia" w:ascii="仿宋" w:hAnsi="仿宋" w:eastAsia="仿宋" w:cs="仿宋"/>
          <w:sz w:val="24"/>
          <w:u w:val="single"/>
        </w:rPr>
        <w:t xml:space="preserve">  </w:t>
      </w:r>
      <w:r>
        <w:rPr>
          <w:rFonts w:hint="eastAsia" w:ascii="仿宋" w:hAnsi="仿宋" w:eastAsia="仿宋" w:cs="仿宋"/>
          <w:sz w:val="24"/>
        </w:rPr>
        <w:t>份，</w:t>
      </w:r>
      <w:r>
        <w:rPr>
          <w:rFonts w:hint="eastAsia" w:ascii="仿宋" w:hAnsi="仿宋" w:eastAsia="仿宋" w:cs="仿宋"/>
          <w:sz w:val="24"/>
          <w:lang w:val="en-US" w:eastAsia="zh-CN"/>
        </w:rPr>
        <w:t>卖</w:t>
      </w:r>
      <w:r>
        <w:rPr>
          <w:rFonts w:hint="eastAsia" w:ascii="仿宋" w:hAnsi="仿宋" w:eastAsia="仿宋" w:cs="仿宋"/>
          <w:sz w:val="24"/>
        </w:rPr>
        <w:t>方执</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w:t>
      </w:r>
      <w:r>
        <w:rPr>
          <w:rFonts w:hint="eastAsia" w:ascii="仿宋" w:hAnsi="仿宋" w:eastAsia="仿宋" w:cs="仿宋"/>
          <w:sz w:val="24"/>
          <w:u w:val="single"/>
        </w:rPr>
        <w:t xml:space="preserve"> </w:t>
      </w:r>
      <w:r>
        <w:rPr>
          <w:rFonts w:hint="eastAsia" w:ascii="仿宋" w:hAnsi="仿宋" w:eastAsia="仿宋" w:cs="仿宋"/>
          <w:sz w:val="24"/>
        </w:rPr>
        <w:t>份。自双方法定代表人或授权代表签字（或签章）盖公章之日起生效。</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7.5</w:t>
      </w:r>
      <w:r>
        <w:rPr>
          <w:rFonts w:hint="eastAsia" w:ascii="仿宋" w:hAnsi="仿宋" w:eastAsia="仿宋" w:cs="仿宋"/>
          <w:b/>
          <w:bCs/>
          <w:sz w:val="24"/>
        </w:rPr>
        <w:t>卖方已阅读本合同全部条款内容，且买方已就本合同做了充分的条款说明；卖方对本合同条款的含义及相应的法律后果已全部知晓并充分理解，签署本合同完全是其真实意思表示。</w:t>
      </w:r>
    </w:p>
    <w:p>
      <w:pPr>
        <w:spacing w:line="360" w:lineRule="auto"/>
        <w:ind w:firstLine="482" w:firstLineChars="200"/>
        <w:rPr>
          <w:rFonts w:hint="eastAsia" w:ascii="仿宋" w:hAnsi="仿宋" w:eastAsia="仿宋" w:cs="仿宋"/>
          <w:b/>
          <w:bCs/>
          <w:sz w:val="24"/>
        </w:rPr>
      </w:pP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甲方（</w:t>
      </w:r>
      <w:r>
        <w:rPr>
          <w:rFonts w:hint="eastAsia" w:ascii="仿宋" w:hAnsi="仿宋" w:eastAsia="仿宋" w:cs="仿宋"/>
          <w:spacing w:val="-6"/>
          <w:sz w:val="24"/>
          <w:lang w:val="en-US" w:eastAsia="zh-CN"/>
        </w:rPr>
        <w:t>买方</w:t>
      </w:r>
      <w:r>
        <w:rPr>
          <w:rFonts w:hint="eastAsia" w:ascii="仿宋" w:hAnsi="仿宋" w:eastAsia="仿宋" w:cs="仿宋"/>
          <w:spacing w:val="-6"/>
          <w:sz w:val="24"/>
        </w:rPr>
        <w:t>）：                         乙方（</w:t>
      </w:r>
      <w:r>
        <w:rPr>
          <w:rFonts w:hint="eastAsia" w:ascii="仿宋" w:hAnsi="仿宋" w:eastAsia="仿宋" w:cs="仿宋"/>
          <w:spacing w:val="-6"/>
          <w:sz w:val="24"/>
          <w:lang w:val="en-US" w:eastAsia="zh-CN"/>
        </w:rPr>
        <w:t>卖方</w:t>
      </w:r>
      <w:r>
        <w:rPr>
          <w:rFonts w:hint="eastAsia" w:ascii="仿宋" w:hAnsi="仿宋" w:eastAsia="仿宋" w:cs="仿宋"/>
          <w:spacing w:val="-6"/>
          <w:sz w:val="24"/>
        </w:rPr>
        <w:t>）：</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法定代表人或委托代理人：              法定代表人或委托代理人：</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业务经办人：                           业务经办人：</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联系电话：                             联系电话：</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时间：                                 时间：</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 xml:space="preserve">  </w:t>
      </w:r>
    </w:p>
    <w:p>
      <w:pPr>
        <w:spacing w:line="360" w:lineRule="auto"/>
        <w:ind w:firstLine="482" w:firstLineChars="200"/>
        <w:rPr>
          <w:rFonts w:hint="eastAsia" w:ascii="仿宋" w:hAnsi="仿宋" w:eastAsia="仿宋" w:cs="仿宋"/>
          <w:b/>
          <w:bCs/>
          <w:color w:val="FF0000"/>
          <w:sz w:val="24"/>
        </w:rPr>
      </w:pPr>
    </w:p>
    <w:p>
      <w:pPr>
        <w:spacing w:line="360" w:lineRule="auto"/>
        <w:ind w:firstLine="482" w:firstLineChars="200"/>
        <w:rPr>
          <w:rFonts w:hint="eastAsia" w:ascii="仿宋" w:hAnsi="仿宋" w:eastAsia="仿宋" w:cs="仿宋"/>
          <w:b/>
          <w:bCs/>
          <w:color w:val="FF0000"/>
          <w:sz w:val="24"/>
        </w:rPr>
      </w:pPr>
    </w:p>
    <w:p>
      <w:pPr>
        <w:spacing w:line="360" w:lineRule="auto"/>
        <w:ind w:firstLine="482" w:firstLineChars="200"/>
        <w:rPr>
          <w:rFonts w:hint="eastAsia" w:ascii="仿宋" w:hAnsi="仿宋" w:eastAsia="仿宋"/>
          <w:b/>
          <w:bCs/>
          <w:color w:val="FF0000"/>
          <w:sz w:val="24"/>
        </w:rPr>
      </w:pPr>
    </w:p>
    <w:p>
      <w:pPr>
        <w:spacing w:line="360" w:lineRule="auto"/>
        <w:ind w:firstLine="482" w:firstLineChars="200"/>
        <w:rPr>
          <w:rFonts w:hint="eastAsia" w:ascii="仿宋" w:hAnsi="仿宋" w:eastAsia="仿宋"/>
          <w:b/>
          <w:bCs/>
          <w:color w:val="FF0000"/>
          <w:sz w:val="24"/>
        </w:rPr>
      </w:pPr>
    </w:p>
    <w:p>
      <w:pPr>
        <w:spacing w:line="360" w:lineRule="auto"/>
        <w:ind w:firstLine="482" w:firstLineChars="200"/>
        <w:rPr>
          <w:rFonts w:hint="eastAsia" w:ascii="仿宋" w:hAnsi="仿宋" w:eastAsia="仿宋"/>
          <w:b/>
          <w:bCs/>
          <w:color w:val="FF0000"/>
          <w:sz w:val="24"/>
        </w:rPr>
        <w:sectPr>
          <w:footerReference r:id="rId3" w:type="default"/>
          <w:pgSz w:w="11907" w:h="16840"/>
          <w:pgMar w:top="1134" w:right="1361" w:bottom="1021" w:left="1361" w:header="0" w:footer="284" w:gutter="0"/>
          <w:pgBorders>
            <w:top w:val="none" w:sz="0" w:space="0"/>
            <w:left w:val="none" w:sz="0" w:space="0"/>
            <w:bottom w:val="none" w:sz="0" w:space="0"/>
            <w:right w:val="none" w:sz="0" w:space="0"/>
          </w:pgBorders>
          <w:pgNumType w:fmt="decimal" w:start="1"/>
          <w:cols w:space="720" w:num="1"/>
          <w:docGrid w:linePitch="312" w:charSpace="0"/>
        </w:sectPr>
      </w:pPr>
    </w:p>
    <w:p>
      <w:pPr>
        <w:widowControl/>
        <w:autoSpaceDE w:val="0"/>
        <w:autoSpaceDN w:val="0"/>
        <w:spacing w:line="560" w:lineRule="exact"/>
        <w:jc w:val="both"/>
        <w:textAlignment w:val="bottom"/>
        <w:rPr>
          <w:rFonts w:hint="eastAsia" w:ascii="仿宋" w:hAnsi="仿宋" w:eastAsia="仿宋" w:cs="仿宋"/>
          <w:b/>
          <w:sz w:val="32"/>
          <w:szCs w:val="32"/>
          <w:lang w:eastAsia="zh-CN"/>
        </w:rPr>
      </w:pPr>
      <w:r>
        <w:rPr>
          <w:rFonts w:hint="eastAsia" w:ascii="仿宋" w:hAnsi="仿宋" w:eastAsia="仿宋" w:cs="仿宋"/>
          <w:b w:val="0"/>
          <w:bCs/>
          <w:sz w:val="28"/>
          <w:szCs w:val="28"/>
          <w:lang w:val="en-US" w:eastAsia="zh-CN"/>
        </w:rPr>
        <w:t xml:space="preserve">附件9       </w:t>
      </w:r>
      <w:r>
        <w:rPr>
          <w:rFonts w:hint="eastAsia" w:ascii="仿宋" w:hAnsi="仿宋" w:eastAsia="仿宋" w:cs="仿宋"/>
          <w:b/>
          <w:sz w:val="32"/>
          <w:szCs w:val="32"/>
          <w:lang w:eastAsia="zh-CN"/>
        </w:rPr>
        <w:t>淮河入海水道二期工程淮安枢纽工程</w:t>
      </w:r>
    </w:p>
    <w:p>
      <w:pPr>
        <w:widowControl/>
        <w:autoSpaceDE w:val="0"/>
        <w:autoSpaceDN w:val="0"/>
        <w:spacing w:line="560" w:lineRule="exact"/>
        <w:jc w:val="center"/>
        <w:textAlignment w:val="bottom"/>
        <w:rPr>
          <w:rFonts w:hint="eastAsia" w:ascii="仿宋" w:hAnsi="仿宋" w:eastAsia="仿宋" w:cs="仿宋"/>
          <w:b/>
          <w:sz w:val="32"/>
          <w:szCs w:val="32"/>
        </w:rPr>
      </w:pPr>
      <w:r>
        <w:rPr>
          <w:rFonts w:hint="eastAsia" w:ascii="仿宋" w:hAnsi="仿宋" w:eastAsia="仿宋" w:cs="仿宋"/>
          <w:b/>
          <w:sz w:val="32"/>
          <w:szCs w:val="32"/>
          <w:lang w:eastAsia="zh-CN"/>
        </w:rPr>
        <w:t>黄砂采购</w:t>
      </w:r>
      <w:r>
        <w:rPr>
          <w:rFonts w:hint="eastAsia" w:ascii="仿宋" w:hAnsi="仿宋" w:eastAsia="仿宋" w:cs="仿宋"/>
          <w:b/>
          <w:sz w:val="32"/>
          <w:szCs w:val="32"/>
        </w:rPr>
        <w:t>框架协议</w:t>
      </w:r>
    </w:p>
    <w:p>
      <w:pPr>
        <w:spacing w:line="560" w:lineRule="exact"/>
        <w:jc w:val="left"/>
        <w:rPr>
          <w:rFonts w:hint="eastAsia" w:ascii="仿宋" w:hAnsi="仿宋" w:eastAsia="仿宋" w:cs="仿宋"/>
          <w:bCs/>
          <w:sz w:val="28"/>
          <w:szCs w:val="36"/>
        </w:rPr>
      </w:pPr>
      <w:r>
        <w:rPr>
          <w:rFonts w:hint="eastAsia" w:ascii="仿宋" w:hAnsi="仿宋" w:eastAsia="仿宋" w:cs="仿宋"/>
          <w:b/>
          <w:sz w:val="28"/>
          <w:szCs w:val="36"/>
          <w:lang w:val="en-US" w:eastAsia="zh-CN"/>
        </w:rPr>
        <w:t>甲方</w:t>
      </w:r>
      <w:r>
        <w:rPr>
          <w:rFonts w:hint="eastAsia" w:ascii="仿宋" w:hAnsi="仿宋" w:eastAsia="仿宋" w:cs="仿宋"/>
          <w:b/>
          <w:sz w:val="28"/>
          <w:szCs w:val="36"/>
        </w:rPr>
        <w:t>（全称）：</w:t>
      </w:r>
      <w:r>
        <w:rPr>
          <w:rFonts w:hint="eastAsia" w:ascii="仿宋" w:hAnsi="仿宋" w:eastAsia="仿宋" w:cs="仿宋"/>
          <w:b/>
          <w:sz w:val="28"/>
          <w:szCs w:val="36"/>
          <w:u w:val="single"/>
        </w:rPr>
        <w:t xml:space="preserve"> </w:t>
      </w:r>
      <w:r>
        <w:rPr>
          <w:rFonts w:hint="eastAsia" w:ascii="仿宋" w:hAnsi="仿宋" w:eastAsia="仿宋" w:cs="仿宋"/>
          <w:b/>
          <w:sz w:val="28"/>
          <w:szCs w:val="36"/>
          <w:u w:val="single"/>
          <w:lang w:eastAsia="zh-CN"/>
        </w:rPr>
        <w:t>淮安市城发云采供应链有限公司</w:t>
      </w:r>
      <w:r>
        <w:rPr>
          <w:rFonts w:hint="eastAsia" w:ascii="仿宋" w:hAnsi="仿宋" w:eastAsia="仿宋" w:cs="仿宋"/>
          <w:b/>
          <w:sz w:val="28"/>
          <w:szCs w:val="36"/>
          <w:u w:val="single"/>
        </w:rPr>
        <w:t xml:space="preserve"> </w:t>
      </w:r>
      <w:r>
        <w:rPr>
          <w:rFonts w:hint="eastAsia" w:ascii="仿宋" w:hAnsi="仿宋" w:eastAsia="仿宋" w:cs="仿宋"/>
          <w:bCs/>
          <w:sz w:val="28"/>
          <w:szCs w:val="36"/>
        </w:rPr>
        <w:t>（</w:t>
      </w:r>
      <w:r>
        <w:rPr>
          <w:rFonts w:hint="eastAsia" w:ascii="仿宋" w:hAnsi="仿宋" w:eastAsia="仿宋" w:cs="仿宋"/>
          <w:bCs/>
          <w:spacing w:val="-3"/>
          <w:sz w:val="28"/>
          <w:szCs w:val="36"/>
        </w:rPr>
        <w:t>以</w:t>
      </w:r>
      <w:r>
        <w:rPr>
          <w:rFonts w:hint="eastAsia" w:ascii="仿宋" w:hAnsi="仿宋" w:eastAsia="仿宋" w:cs="仿宋"/>
          <w:bCs/>
          <w:sz w:val="28"/>
          <w:szCs w:val="36"/>
        </w:rPr>
        <w:t>下</w:t>
      </w:r>
      <w:r>
        <w:rPr>
          <w:rFonts w:hint="eastAsia" w:ascii="仿宋" w:hAnsi="仿宋" w:eastAsia="仿宋" w:cs="仿宋"/>
          <w:bCs/>
          <w:spacing w:val="-3"/>
          <w:sz w:val="28"/>
          <w:szCs w:val="36"/>
        </w:rPr>
        <w:t>简</w:t>
      </w:r>
      <w:r>
        <w:rPr>
          <w:rFonts w:hint="eastAsia" w:ascii="仿宋" w:hAnsi="仿宋" w:eastAsia="仿宋" w:cs="仿宋"/>
          <w:bCs/>
          <w:sz w:val="28"/>
          <w:szCs w:val="36"/>
        </w:rPr>
        <w:t>称</w:t>
      </w:r>
      <w:r>
        <w:rPr>
          <w:rFonts w:hint="eastAsia" w:ascii="仿宋" w:hAnsi="仿宋" w:eastAsia="仿宋" w:cs="仿宋"/>
          <w:bCs/>
          <w:spacing w:val="-3"/>
          <w:sz w:val="28"/>
          <w:szCs w:val="36"/>
        </w:rPr>
        <w:t>甲</w:t>
      </w:r>
      <w:r>
        <w:rPr>
          <w:rFonts w:hint="eastAsia" w:ascii="仿宋" w:hAnsi="仿宋" w:eastAsia="仿宋" w:cs="仿宋"/>
          <w:bCs/>
          <w:sz w:val="28"/>
          <w:szCs w:val="36"/>
        </w:rPr>
        <w:t>方）</w:t>
      </w:r>
    </w:p>
    <w:p>
      <w:pPr>
        <w:spacing w:line="560" w:lineRule="exact"/>
        <w:jc w:val="left"/>
        <w:rPr>
          <w:rFonts w:hint="eastAsia" w:ascii="仿宋" w:hAnsi="仿宋" w:eastAsia="仿宋" w:cs="仿宋"/>
          <w:sz w:val="28"/>
          <w:szCs w:val="36"/>
          <w:lang w:val="en-US" w:eastAsia="zh-CN"/>
        </w:rPr>
      </w:pPr>
      <w:r>
        <w:rPr>
          <w:rFonts w:hint="eastAsia" w:ascii="仿宋" w:hAnsi="仿宋" w:eastAsia="仿宋" w:cs="仿宋"/>
          <w:b/>
          <w:bCs w:val="0"/>
          <w:kern w:val="2"/>
          <w:sz w:val="28"/>
          <w:szCs w:val="36"/>
          <w:lang w:val="en-US" w:eastAsia="zh-CN" w:bidi="ar-SA"/>
        </w:rPr>
        <w:t>乙方（全称）：</w:t>
      </w:r>
      <w:r>
        <w:rPr>
          <w:rFonts w:hint="eastAsia" w:ascii="仿宋" w:hAnsi="仿宋" w:eastAsia="仿宋" w:cs="仿宋"/>
          <w:b/>
          <w:bCs w:val="0"/>
          <w:kern w:val="2"/>
          <w:sz w:val="28"/>
          <w:szCs w:val="36"/>
          <w:u w:val="single"/>
          <w:lang w:val="en-US" w:eastAsia="zh-CN" w:bidi="ar-SA"/>
        </w:rPr>
        <w:t xml:space="preserve">                            </w:t>
      </w:r>
      <w:r>
        <w:rPr>
          <w:rFonts w:hint="eastAsia" w:ascii="仿宋" w:hAnsi="仿宋" w:eastAsia="仿宋" w:cs="仿宋"/>
          <w:bCs/>
          <w:sz w:val="28"/>
          <w:szCs w:val="36"/>
        </w:rPr>
        <w:t>（</w:t>
      </w:r>
      <w:r>
        <w:rPr>
          <w:rFonts w:hint="eastAsia" w:ascii="仿宋" w:hAnsi="仿宋" w:eastAsia="仿宋" w:cs="仿宋"/>
          <w:bCs/>
          <w:spacing w:val="-3"/>
          <w:sz w:val="28"/>
          <w:szCs w:val="36"/>
        </w:rPr>
        <w:t>以</w:t>
      </w:r>
      <w:r>
        <w:rPr>
          <w:rFonts w:hint="eastAsia" w:ascii="仿宋" w:hAnsi="仿宋" w:eastAsia="仿宋" w:cs="仿宋"/>
          <w:bCs/>
          <w:sz w:val="28"/>
          <w:szCs w:val="36"/>
        </w:rPr>
        <w:t>下</w:t>
      </w:r>
      <w:r>
        <w:rPr>
          <w:rFonts w:hint="eastAsia" w:ascii="仿宋" w:hAnsi="仿宋" w:eastAsia="仿宋" w:cs="仿宋"/>
          <w:bCs/>
          <w:spacing w:val="-3"/>
          <w:sz w:val="28"/>
          <w:szCs w:val="36"/>
        </w:rPr>
        <w:t>简</w:t>
      </w:r>
      <w:r>
        <w:rPr>
          <w:rFonts w:hint="eastAsia" w:ascii="仿宋" w:hAnsi="仿宋" w:eastAsia="仿宋" w:cs="仿宋"/>
          <w:bCs/>
          <w:sz w:val="28"/>
          <w:szCs w:val="36"/>
        </w:rPr>
        <w:t>称</w:t>
      </w:r>
      <w:r>
        <w:rPr>
          <w:rFonts w:hint="eastAsia" w:ascii="仿宋" w:hAnsi="仿宋" w:eastAsia="仿宋" w:cs="仿宋"/>
          <w:bCs/>
          <w:sz w:val="28"/>
          <w:szCs w:val="36"/>
          <w:lang w:val="en-US" w:eastAsia="zh-CN"/>
        </w:rPr>
        <w:t>乙</w:t>
      </w:r>
      <w:r>
        <w:rPr>
          <w:rFonts w:hint="eastAsia" w:ascii="仿宋" w:hAnsi="仿宋" w:eastAsia="仿宋" w:cs="仿宋"/>
          <w:bCs/>
          <w:sz w:val="28"/>
          <w:szCs w:val="36"/>
        </w:rPr>
        <w:t>方）</w:t>
      </w:r>
    </w:p>
    <w:p>
      <w:pPr>
        <w:spacing w:line="560" w:lineRule="exact"/>
        <w:jc w:val="left"/>
        <w:rPr>
          <w:rFonts w:hint="eastAsia" w:ascii="仿宋" w:hAnsi="仿宋" w:eastAsia="仿宋" w:cs="仿宋"/>
          <w:b/>
          <w:sz w:val="28"/>
          <w:szCs w:val="36"/>
        </w:rPr>
      </w:pPr>
      <w:r>
        <w:rPr>
          <w:rFonts w:hint="eastAsia" w:ascii="仿宋" w:hAnsi="仿宋" w:eastAsia="仿宋" w:cs="仿宋"/>
          <w:b/>
          <w:sz w:val="28"/>
          <w:szCs w:val="36"/>
          <w:lang w:val="en-US" w:eastAsia="zh-CN"/>
        </w:rPr>
        <w:t>买方</w:t>
      </w:r>
      <w:r>
        <w:rPr>
          <w:rFonts w:hint="eastAsia" w:ascii="仿宋" w:hAnsi="仿宋" w:eastAsia="仿宋" w:cs="仿宋"/>
          <w:b/>
          <w:sz w:val="28"/>
          <w:szCs w:val="36"/>
        </w:rPr>
        <w:t>（全称）：</w:t>
      </w:r>
      <w:r>
        <w:rPr>
          <w:rFonts w:hint="eastAsia" w:ascii="仿宋" w:hAnsi="仿宋" w:eastAsia="仿宋" w:cs="仿宋"/>
          <w:b/>
          <w:sz w:val="28"/>
          <w:szCs w:val="36"/>
          <w:u w:val="single"/>
        </w:rPr>
        <w:t xml:space="preserve">  </w:t>
      </w:r>
      <w:r>
        <w:rPr>
          <w:rFonts w:hint="eastAsia" w:ascii="仿宋" w:hAnsi="仿宋" w:eastAsia="仿宋" w:cs="仿宋"/>
          <w:b/>
          <w:sz w:val="28"/>
          <w:szCs w:val="36"/>
          <w:u w:val="single"/>
          <w:lang w:val="en-US" w:eastAsia="zh-CN"/>
        </w:rPr>
        <w:t>江苏淮阴水利建设有限公司</w:t>
      </w:r>
      <w:r>
        <w:rPr>
          <w:rFonts w:hint="eastAsia" w:ascii="仿宋" w:hAnsi="仿宋" w:eastAsia="仿宋" w:cs="仿宋"/>
          <w:b/>
          <w:sz w:val="28"/>
          <w:szCs w:val="36"/>
          <w:u w:val="single"/>
        </w:rPr>
        <w:t xml:space="preserve">  </w:t>
      </w:r>
      <w:r>
        <w:rPr>
          <w:rFonts w:hint="eastAsia" w:ascii="仿宋" w:hAnsi="仿宋" w:eastAsia="仿宋" w:cs="仿宋"/>
          <w:b/>
          <w:sz w:val="28"/>
          <w:szCs w:val="36"/>
        </w:rPr>
        <w:t xml:space="preserve"> </w:t>
      </w:r>
      <w:r>
        <w:rPr>
          <w:rFonts w:hint="eastAsia" w:ascii="仿宋" w:hAnsi="仿宋" w:eastAsia="仿宋" w:cs="仿宋"/>
          <w:bCs/>
          <w:sz w:val="28"/>
          <w:szCs w:val="36"/>
        </w:rPr>
        <w:t>（</w:t>
      </w:r>
      <w:r>
        <w:rPr>
          <w:rFonts w:hint="eastAsia" w:ascii="仿宋" w:hAnsi="仿宋" w:eastAsia="仿宋" w:cs="仿宋"/>
          <w:bCs/>
          <w:spacing w:val="-3"/>
          <w:sz w:val="28"/>
          <w:szCs w:val="36"/>
        </w:rPr>
        <w:t>以</w:t>
      </w:r>
      <w:r>
        <w:rPr>
          <w:rFonts w:hint="eastAsia" w:ascii="仿宋" w:hAnsi="仿宋" w:eastAsia="仿宋" w:cs="仿宋"/>
          <w:bCs/>
          <w:sz w:val="28"/>
          <w:szCs w:val="36"/>
        </w:rPr>
        <w:t>下</w:t>
      </w:r>
      <w:r>
        <w:rPr>
          <w:rFonts w:hint="eastAsia" w:ascii="仿宋" w:hAnsi="仿宋" w:eastAsia="仿宋" w:cs="仿宋"/>
          <w:bCs/>
          <w:spacing w:val="-3"/>
          <w:sz w:val="28"/>
          <w:szCs w:val="36"/>
        </w:rPr>
        <w:t>简</w:t>
      </w:r>
      <w:r>
        <w:rPr>
          <w:rFonts w:hint="eastAsia" w:ascii="仿宋" w:hAnsi="仿宋" w:eastAsia="仿宋" w:cs="仿宋"/>
          <w:bCs/>
          <w:sz w:val="28"/>
          <w:szCs w:val="36"/>
        </w:rPr>
        <w:t>称</w:t>
      </w:r>
      <w:r>
        <w:rPr>
          <w:rFonts w:hint="eastAsia" w:ascii="仿宋" w:hAnsi="仿宋" w:eastAsia="仿宋" w:cs="仿宋"/>
          <w:bCs/>
          <w:spacing w:val="-3"/>
          <w:sz w:val="28"/>
          <w:szCs w:val="36"/>
          <w:lang w:val="en-US" w:eastAsia="zh-CN"/>
        </w:rPr>
        <w:t>买</w:t>
      </w:r>
      <w:r>
        <w:rPr>
          <w:rFonts w:hint="eastAsia" w:ascii="仿宋" w:hAnsi="仿宋" w:eastAsia="仿宋" w:cs="仿宋"/>
          <w:bCs/>
          <w:sz w:val="28"/>
          <w:szCs w:val="36"/>
        </w:rPr>
        <w:t>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甲乙</w:t>
      </w:r>
      <w:r>
        <w:rPr>
          <w:rFonts w:hint="eastAsia" w:ascii="仿宋" w:hAnsi="仿宋" w:eastAsia="仿宋" w:cs="仿宋"/>
          <w:sz w:val="28"/>
          <w:szCs w:val="28"/>
          <w:lang w:val="en-US" w:eastAsia="zh-CN"/>
        </w:rPr>
        <w:t>买三</w:t>
      </w:r>
      <w:r>
        <w:rPr>
          <w:rFonts w:hint="eastAsia" w:ascii="仿宋" w:hAnsi="仿宋" w:eastAsia="仿宋" w:cs="仿宋"/>
          <w:sz w:val="28"/>
          <w:szCs w:val="28"/>
        </w:rPr>
        <w:t>方根据《中华人民共和国民法典》及相关的法律法规的规定，本着平等自愿的原则，经</w:t>
      </w:r>
      <w:r>
        <w:rPr>
          <w:rFonts w:hint="eastAsia" w:ascii="仿宋" w:hAnsi="仿宋" w:eastAsia="仿宋" w:cs="仿宋"/>
          <w:sz w:val="28"/>
          <w:szCs w:val="28"/>
          <w:lang w:val="en-US" w:eastAsia="zh-CN"/>
        </w:rPr>
        <w:t>三</w:t>
      </w:r>
      <w:r>
        <w:rPr>
          <w:rFonts w:hint="eastAsia" w:ascii="仿宋" w:hAnsi="仿宋" w:eastAsia="仿宋" w:cs="仿宋"/>
          <w:sz w:val="28"/>
          <w:szCs w:val="28"/>
        </w:rPr>
        <w:t>方友好协商一致，就</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淮河入海水道二期工程淮安枢纽工程黄砂采购</w:t>
      </w:r>
      <w:r>
        <w:rPr>
          <w:rFonts w:hint="eastAsia" w:ascii="仿宋" w:hAnsi="仿宋" w:eastAsia="仿宋" w:cs="仿宋"/>
          <w:sz w:val="28"/>
          <w:szCs w:val="28"/>
          <w:u w:val="single"/>
        </w:rPr>
        <w:t>框架协议</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及相关事宜达成协议如下：</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sz w:val="28"/>
          <w:szCs w:val="28"/>
        </w:rPr>
      </w:pPr>
      <w:r>
        <w:rPr>
          <w:rFonts w:hint="eastAsia" w:ascii="仿宋" w:hAnsi="仿宋" w:eastAsia="仿宋" w:cs="仿宋"/>
          <w:b/>
          <w:sz w:val="28"/>
          <w:szCs w:val="28"/>
        </w:rPr>
        <w:t>第一条  具体内容</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1、服务范围及内容：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淮河入海水道二期工程淮安枢纽工程原料用黄砂采购</w:t>
      </w:r>
      <w:r>
        <w:rPr>
          <w:rFonts w:hint="eastAsia" w:ascii="仿宋" w:hAnsi="仿宋" w:eastAsia="仿宋" w:cs="仿宋"/>
          <w:sz w:val="28"/>
          <w:szCs w:val="28"/>
          <w:u w:val="single"/>
        </w:rPr>
        <w:t>框架协议业务</w:t>
      </w:r>
      <w:r>
        <w:rPr>
          <w:rFonts w:hint="eastAsia" w:ascii="仿宋" w:hAnsi="仿宋" w:eastAsia="仿宋" w:cs="仿宋"/>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第二条  服务期限</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框架协议时间为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2024</w:t>
      </w:r>
      <w:r>
        <w:rPr>
          <w:rFonts w:hint="eastAsia" w:ascii="仿宋" w:hAnsi="仿宋" w:eastAsia="仿宋" w:cs="仿宋"/>
          <w:sz w:val="28"/>
          <w:szCs w:val="28"/>
          <w:u w:val="single"/>
        </w:rPr>
        <w:t xml:space="preserve"> 年 </w:t>
      </w:r>
      <w:r>
        <w:rPr>
          <w:rFonts w:hint="eastAsia" w:ascii="仿宋" w:hAnsi="仿宋" w:eastAsia="仿宋" w:cs="仿宋"/>
          <w:sz w:val="28"/>
          <w:szCs w:val="28"/>
          <w:u w:val="single"/>
          <w:lang w:val="en-US" w:eastAsia="zh-CN"/>
        </w:rPr>
        <w:t>12</w:t>
      </w:r>
      <w:r>
        <w:rPr>
          <w:rFonts w:hint="eastAsia" w:ascii="仿宋" w:hAnsi="仿宋" w:eastAsia="仿宋" w:cs="仿宋"/>
          <w:sz w:val="28"/>
          <w:szCs w:val="28"/>
          <w:u w:val="single"/>
        </w:rPr>
        <w:t xml:space="preserve"> 月 </w:t>
      </w:r>
      <w:r>
        <w:rPr>
          <w:rFonts w:hint="eastAsia" w:ascii="仿宋" w:hAnsi="仿宋" w:eastAsia="仿宋" w:cs="仿宋"/>
          <w:sz w:val="28"/>
          <w:szCs w:val="28"/>
          <w:u w:val="single"/>
          <w:lang w:val="en-US" w:eastAsia="zh-CN"/>
        </w:rPr>
        <w:t>20</w:t>
      </w:r>
      <w:r>
        <w:rPr>
          <w:rFonts w:hint="eastAsia" w:ascii="仿宋" w:hAnsi="仿宋" w:eastAsia="仿宋" w:cs="仿宋"/>
          <w:sz w:val="28"/>
          <w:szCs w:val="28"/>
          <w:u w:val="single"/>
        </w:rPr>
        <w:t xml:space="preserve"> 日 至 2025年</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月31日</w:t>
      </w:r>
      <w:r>
        <w:rPr>
          <w:rFonts w:hint="eastAsia" w:ascii="仿宋" w:hAnsi="仿宋" w:eastAsia="仿宋" w:cs="仿宋"/>
          <w:sz w:val="28"/>
          <w:szCs w:val="28"/>
        </w:rPr>
        <w:t>，具体单项时间以甲方通知为准。</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sz w:val="28"/>
          <w:szCs w:val="28"/>
        </w:rPr>
      </w:pPr>
      <w:r>
        <w:rPr>
          <w:rFonts w:hint="eastAsia" w:ascii="仿宋" w:hAnsi="仿宋" w:eastAsia="仿宋" w:cs="仿宋"/>
          <w:b/>
          <w:bCs/>
          <w:sz w:val="28"/>
          <w:szCs w:val="28"/>
        </w:rPr>
        <w:t xml:space="preserve">第三条  </w:t>
      </w:r>
      <w:r>
        <w:rPr>
          <w:rFonts w:hint="eastAsia" w:ascii="仿宋" w:hAnsi="仿宋" w:eastAsia="仿宋" w:cs="仿宋"/>
          <w:b/>
          <w:sz w:val="28"/>
          <w:szCs w:val="28"/>
        </w:rPr>
        <w:t>价款与结算</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1、结算基价为（    ）人民币元/吨</w:t>
      </w:r>
      <w:r>
        <w:rPr>
          <w:rFonts w:hint="eastAsia" w:ascii="仿宋" w:hAnsi="仿宋" w:eastAsia="仿宋" w:cs="仿宋"/>
          <w:color w:val="000000"/>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2、结算基价在服务过程中不调整。</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 xml:space="preserve">第四条  </w:t>
      </w:r>
      <w:r>
        <w:rPr>
          <w:rFonts w:hint="eastAsia" w:ascii="仿宋" w:hAnsi="仿宋" w:eastAsia="仿宋" w:cs="仿宋"/>
          <w:b/>
          <w:bCs/>
          <w:sz w:val="28"/>
          <w:szCs w:val="28"/>
          <w:lang w:val="en-US" w:eastAsia="zh-CN"/>
        </w:rPr>
        <w:t>供货范围及要求</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1、货物名称：黄砂                        </w:t>
      </w:r>
    </w:p>
    <w:p>
      <w:pPr>
        <w:spacing w:line="360" w:lineRule="auto"/>
        <w:ind w:firstLine="560" w:firstLineChars="200"/>
        <w:rPr>
          <w:rFonts w:hint="eastAsia" w:ascii="宋体" w:hAnsi="宋体" w:eastAsia="宋体" w:cs="宋体"/>
          <w:sz w:val="24"/>
        </w:rPr>
      </w:pPr>
      <w:r>
        <w:rPr>
          <w:rFonts w:hint="eastAsia" w:ascii="仿宋" w:hAnsi="仿宋" w:eastAsia="仿宋" w:cs="仿宋"/>
          <w:color w:val="000000"/>
          <w:sz w:val="28"/>
          <w:szCs w:val="28"/>
          <w:lang w:val="en-US" w:eastAsia="zh-CN"/>
        </w:rPr>
        <w:t>2、货物规格：</w:t>
      </w:r>
      <w:r>
        <w:rPr>
          <w:rFonts w:hint="eastAsia" w:ascii="仿宋" w:hAnsi="仿宋" w:eastAsia="仿宋" w:cs="仿宋"/>
          <w:color w:val="000000"/>
          <w:kern w:val="2"/>
          <w:sz w:val="28"/>
          <w:szCs w:val="28"/>
          <w:lang w:val="en-US" w:eastAsia="zh-Hans" w:bidi="ar-SA"/>
        </w:rPr>
        <w:t>含泥量标准为≤</w:t>
      </w:r>
      <w:r>
        <w:rPr>
          <w:rFonts w:hint="eastAsia" w:ascii="仿宋" w:hAnsi="仿宋" w:eastAsia="仿宋" w:cs="仿宋"/>
          <w:color w:val="000000"/>
          <w:kern w:val="2"/>
          <w:sz w:val="28"/>
          <w:szCs w:val="28"/>
          <w:lang w:val="en-US" w:eastAsia="zh-CN" w:bidi="ar-SA"/>
        </w:rPr>
        <w:t>1.5</w:t>
      </w:r>
      <w:r>
        <w:rPr>
          <w:rFonts w:hint="eastAsia" w:ascii="仿宋" w:hAnsi="仿宋" w:eastAsia="仿宋" w:cs="仿宋"/>
          <w:color w:val="000000"/>
          <w:kern w:val="2"/>
          <w:sz w:val="28"/>
          <w:szCs w:val="28"/>
          <w:lang w:val="en-US" w:eastAsia="zh-Hans" w:bidi="ar-SA"/>
        </w:rPr>
        <w:t>%、泥块含量</w:t>
      </w:r>
      <w:r>
        <w:rPr>
          <w:rFonts w:hint="eastAsia" w:ascii="仿宋" w:hAnsi="仿宋" w:eastAsia="仿宋" w:cs="仿宋"/>
          <w:color w:val="000000"/>
          <w:kern w:val="2"/>
          <w:sz w:val="28"/>
          <w:szCs w:val="28"/>
          <w:lang w:val="en-US" w:eastAsia="zh-CN" w:bidi="ar-SA"/>
        </w:rPr>
        <w:t>为0、表观密度＞2500(kg/m3)、云母含量</w:t>
      </w:r>
      <w:r>
        <w:rPr>
          <w:rFonts w:hint="eastAsia" w:ascii="仿宋" w:hAnsi="仿宋" w:eastAsia="仿宋" w:cs="仿宋"/>
          <w:color w:val="000000"/>
          <w:kern w:val="2"/>
          <w:sz w:val="28"/>
          <w:szCs w:val="28"/>
          <w:lang w:val="en-US" w:eastAsia="zh-Hans" w:bidi="ar-SA"/>
        </w:rPr>
        <w:t>≤</w:t>
      </w:r>
      <w:r>
        <w:rPr>
          <w:rFonts w:hint="eastAsia" w:ascii="仿宋" w:hAnsi="仿宋" w:eastAsia="仿宋" w:cs="仿宋"/>
          <w:color w:val="000000"/>
          <w:kern w:val="2"/>
          <w:sz w:val="28"/>
          <w:szCs w:val="28"/>
          <w:lang w:val="en-US" w:eastAsia="zh-CN" w:bidi="ar-SA"/>
        </w:rPr>
        <w:t>2</w:t>
      </w:r>
      <w:r>
        <w:rPr>
          <w:rFonts w:hint="eastAsia" w:ascii="仿宋" w:hAnsi="仿宋" w:eastAsia="仿宋" w:cs="仿宋"/>
          <w:color w:val="000000"/>
          <w:kern w:val="2"/>
          <w:sz w:val="28"/>
          <w:szCs w:val="28"/>
          <w:lang w:val="en-US" w:eastAsia="zh-Hans" w:bidi="ar-SA"/>
        </w:rPr>
        <w:t>.0%、</w:t>
      </w:r>
      <w:r>
        <w:rPr>
          <w:rFonts w:hint="eastAsia" w:ascii="仿宋" w:hAnsi="仿宋" w:eastAsia="仿宋" w:cs="仿宋"/>
          <w:color w:val="000000"/>
          <w:kern w:val="2"/>
          <w:sz w:val="28"/>
          <w:szCs w:val="28"/>
          <w:lang w:val="en-US" w:eastAsia="zh-CN" w:bidi="ar-SA"/>
        </w:rPr>
        <w:t>轻物质</w:t>
      </w:r>
      <w:r>
        <w:rPr>
          <w:rFonts w:hint="eastAsia" w:ascii="仿宋" w:hAnsi="仿宋" w:eastAsia="仿宋" w:cs="仿宋"/>
          <w:color w:val="000000"/>
          <w:kern w:val="2"/>
          <w:sz w:val="28"/>
          <w:szCs w:val="28"/>
          <w:lang w:val="en-US" w:eastAsia="zh-Hans" w:bidi="ar-SA"/>
        </w:rPr>
        <w:t>≤</w:t>
      </w:r>
      <w:r>
        <w:rPr>
          <w:rFonts w:hint="eastAsia" w:ascii="仿宋" w:hAnsi="仿宋" w:eastAsia="仿宋" w:cs="仿宋"/>
          <w:color w:val="000000"/>
          <w:kern w:val="2"/>
          <w:sz w:val="28"/>
          <w:szCs w:val="28"/>
          <w:lang w:val="en-US" w:eastAsia="zh-CN" w:bidi="ar-SA"/>
        </w:rPr>
        <w:t>1</w:t>
      </w:r>
      <w:r>
        <w:rPr>
          <w:rFonts w:hint="eastAsia" w:ascii="仿宋" w:hAnsi="仿宋" w:eastAsia="仿宋" w:cs="仿宋"/>
          <w:color w:val="000000"/>
          <w:kern w:val="2"/>
          <w:sz w:val="28"/>
          <w:szCs w:val="28"/>
          <w:lang w:val="en-US" w:eastAsia="zh-Hans" w:bidi="ar-SA"/>
        </w:rPr>
        <w:t>.0%</w:t>
      </w:r>
      <w:r>
        <w:rPr>
          <w:rFonts w:hint="eastAsia" w:ascii="仿宋" w:hAnsi="仿宋" w:eastAsia="仿宋" w:cs="仿宋"/>
          <w:color w:val="000000"/>
          <w:kern w:val="2"/>
          <w:sz w:val="28"/>
          <w:szCs w:val="28"/>
          <w:lang w:val="en-US" w:eastAsia="zh-CN" w:bidi="ar-SA"/>
        </w:rPr>
        <w:t>，</w:t>
      </w:r>
      <w:r>
        <w:rPr>
          <w:rFonts w:hint="eastAsia" w:ascii="仿宋" w:hAnsi="仿宋" w:eastAsia="仿宋" w:cs="仿宋"/>
          <w:color w:val="000000"/>
          <w:kern w:val="2"/>
          <w:sz w:val="28"/>
          <w:szCs w:val="28"/>
          <w:lang w:val="en-US" w:eastAsia="zh-Hans" w:bidi="ar-SA"/>
        </w:rPr>
        <w:t>碱活性</w:t>
      </w:r>
      <w:r>
        <w:rPr>
          <w:rFonts w:hint="eastAsia" w:ascii="仿宋" w:hAnsi="仿宋" w:eastAsia="仿宋" w:cs="仿宋"/>
          <w:color w:val="000000"/>
          <w:kern w:val="2"/>
          <w:sz w:val="28"/>
          <w:szCs w:val="28"/>
          <w:lang w:val="en-US" w:eastAsia="zh-CN" w:bidi="ar-SA"/>
        </w:rPr>
        <w:t>指标：砂浆棒试件14d膨胀率小于0.2%。</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3、货物暂定数量：4万吨。                                          </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 xml:space="preserve">第五条  </w:t>
      </w:r>
      <w:r>
        <w:rPr>
          <w:rFonts w:hint="eastAsia" w:ascii="仿宋" w:hAnsi="仿宋" w:eastAsia="仿宋" w:cs="仿宋"/>
          <w:b/>
          <w:bCs/>
          <w:sz w:val="28"/>
          <w:szCs w:val="28"/>
          <w:lang w:val="en-US" w:eastAsia="zh-CN"/>
        </w:rPr>
        <w:t>本协议和订单的签订和执行</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本协议有效期内，买方根据其日常需求采购计划向乙方发出订单，乙、买两方依据本协议有关约定签订订单</w:t>
      </w:r>
      <w:r>
        <w:rPr>
          <w:rFonts w:hint="eastAsia" w:ascii="仿宋" w:hAnsi="仿宋" w:eastAsia="仿宋" w:cs="仿宋"/>
          <w:color w:val="000000"/>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甲方对本协议的有效执行负有监督职能，乙方须向甲方提供与买方所发生合同业务的执行情况。乙、买两方负责本协议项下订单的签订和执行。</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rPr>
        <w:t xml:space="preserve">第六条  </w:t>
      </w:r>
      <w:r>
        <w:rPr>
          <w:rFonts w:hint="eastAsia" w:ascii="仿宋" w:hAnsi="仿宋" w:eastAsia="仿宋" w:cs="仿宋"/>
          <w:b/>
          <w:bCs/>
          <w:sz w:val="28"/>
          <w:szCs w:val="28"/>
          <w:highlight w:val="none"/>
          <w:lang w:val="en-US" w:eastAsia="zh-CN"/>
        </w:rPr>
        <w:t>交货周期</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交货周期以乙、买双方签署的订单之有关约定为准。正常情况下，买方应为乙方预留足够的生产空间；如遇紧急情况，由乙、买双方协商约定，乙方有义务全力保证买方的需求。</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highlight w:val="yellow"/>
          <w:lang w:val="en-US" w:eastAsia="zh-CN"/>
        </w:rPr>
      </w:pPr>
      <w:r>
        <w:rPr>
          <w:rFonts w:hint="eastAsia" w:ascii="仿宋" w:hAnsi="仿宋" w:eastAsia="仿宋" w:cs="仿宋"/>
          <w:color w:val="000000"/>
          <w:sz w:val="28"/>
          <w:szCs w:val="28"/>
          <w:highlight w:val="none"/>
        </w:rPr>
        <w:t>2、</w:t>
      </w:r>
      <w:r>
        <w:rPr>
          <w:rFonts w:hint="eastAsia" w:ascii="仿宋" w:hAnsi="仿宋" w:eastAsia="仿宋" w:cs="仿宋"/>
          <w:color w:val="000000"/>
          <w:sz w:val="28"/>
          <w:szCs w:val="28"/>
          <w:highlight w:val="none"/>
          <w:lang w:val="en-US" w:eastAsia="zh-CN"/>
        </w:rPr>
        <w:t>乙方负责将货物运输至买方指定的地点，运费由乙方负责。</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第七条  违约责任</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乙方无故不接受买方订单，经多次通知仍不采取行动的，应被视为违约，甲方有权单方解除本协议，买方有权解除相关订单，并有权向乙方索赔。</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2、乙方不能按期供货的，每迟交一日，按逾期交货总额的日万分之二标准计算违约金，违约金金额累计不超过该批货物订单的</w:t>
      </w:r>
      <w:r>
        <w:rPr>
          <w:rFonts w:hint="eastAsia" w:ascii="仿宋" w:hAnsi="仿宋" w:eastAsia="仿宋" w:cs="仿宋"/>
          <w:sz w:val="28"/>
          <w:szCs w:val="28"/>
          <w:u w:val="single"/>
          <w:lang w:val="en-US" w:eastAsia="zh-CN"/>
        </w:rPr>
        <w:t>（30）</w:t>
      </w:r>
      <w:r>
        <w:rPr>
          <w:rFonts w:hint="eastAsia" w:ascii="仿宋" w:hAnsi="仿宋" w:eastAsia="仿宋" w:cs="仿宋"/>
          <w:sz w:val="28"/>
          <w:szCs w:val="28"/>
          <w:lang w:val="en-US" w:eastAsia="zh-CN"/>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第八条</w:t>
      </w:r>
      <w:bookmarkStart w:id="14" w:name="_Hlk109632259"/>
      <w:r>
        <w:rPr>
          <w:rFonts w:hint="eastAsia" w:ascii="仿宋" w:hAnsi="仿宋" w:eastAsia="仿宋" w:cs="仿宋"/>
          <w:b/>
          <w:bCs/>
          <w:sz w:val="28"/>
          <w:szCs w:val="28"/>
        </w:rPr>
        <w:t xml:space="preserve">  不可抵抗力</w:t>
      </w:r>
    </w:p>
    <w:p>
      <w:pPr>
        <w:keepNext w:val="0"/>
        <w:keepLines w:val="0"/>
        <w:pageBreakBefore w:val="0"/>
        <w:widowControl w:val="0"/>
        <w:kinsoku/>
        <w:wordWrap/>
        <w:overflowPunct/>
        <w:topLinePunct w:val="0"/>
        <w:autoSpaceDE/>
        <w:autoSpaceDN/>
        <w:bidi w:val="0"/>
        <w:adjustRightInd/>
        <w:snapToGrid/>
        <w:spacing w:line="560" w:lineRule="exact"/>
        <w:ind w:firstLine="48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1、由于严重的水灾、火灾、地震、政府政策调整等和其他公认的不可抗力或</w:t>
      </w:r>
      <w:r>
        <w:rPr>
          <w:rFonts w:hint="eastAsia" w:ascii="仿宋" w:hAnsi="仿宋" w:eastAsia="仿宋" w:cs="仿宋"/>
          <w:sz w:val="28"/>
          <w:szCs w:val="28"/>
          <w:lang w:val="en-US" w:eastAsia="zh-CN"/>
        </w:rPr>
        <w:t>三</w:t>
      </w:r>
      <w:r>
        <w:rPr>
          <w:rFonts w:hint="eastAsia" w:ascii="仿宋" w:hAnsi="仿宋" w:eastAsia="仿宋" w:cs="仿宋"/>
          <w:sz w:val="28"/>
          <w:szCs w:val="28"/>
        </w:rPr>
        <w:t>方认可的不可抗力而导致本合同任何一方无法履行全部或部分合同义务，则合同延期执行，该方可就受不可抗力事件影响部分不承担未履行本合同的责任，但应在24小时内及时通知另一方，以减轻可能给对方造成的损失，并应在十天出具有关部门证明给另一方，作为不可抗力的证明。</w:t>
      </w:r>
    </w:p>
    <w:p>
      <w:pPr>
        <w:keepNext w:val="0"/>
        <w:keepLines w:val="0"/>
        <w:pageBreakBefore w:val="0"/>
        <w:widowControl w:val="0"/>
        <w:kinsoku/>
        <w:wordWrap/>
        <w:overflowPunct/>
        <w:topLinePunct w:val="0"/>
        <w:autoSpaceDE/>
        <w:autoSpaceDN/>
        <w:bidi w:val="0"/>
        <w:adjustRightInd/>
        <w:snapToGrid/>
        <w:spacing w:line="560" w:lineRule="exact"/>
        <w:ind w:firstLine="48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2、受不可抗力影响的一方，应尽一切努力减轻和克服不可抗力的影响，并在不可抗力事件后，继续履行合同职责。</w:t>
      </w:r>
    </w:p>
    <w:bookmarkEnd w:id="14"/>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第十条  通讯和送达</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rPr>
      </w:pPr>
      <w:bookmarkStart w:id="15" w:name="_Hlk109631938"/>
      <w:r>
        <w:rPr>
          <w:rFonts w:hint="eastAsia" w:ascii="仿宋" w:hAnsi="仿宋" w:eastAsia="仿宋" w:cs="仿宋"/>
          <w:sz w:val="28"/>
          <w:szCs w:val="28"/>
        </w:rPr>
        <w:t xml:space="preserve">重要通知和文件资料等如须以书面形式送达的，应采用快递或直接送达的方式。如以快递的方式的，在投邮后（以寄出的邮戳为准）第三日将被视为已送达另一方；如以直接送达的方式送达，则于另一方签收时视为已送达。在对方接到一方发出的变更其地址的通知之前，该方地址仍以先前地址为准。 </w:t>
      </w:r>
    </w:p>
    <w:p>
      <w:pPr>
        <w:pStyle w:val="3"/>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甲方送达地址：【</w:t>
      </w:r>
      <w:r>
        <w:rPr>
          <w:rFonts w:hint="eastAsia" w:ascii="仿宋" w:hAnsi="仿宋" w:eastAsia="仿宋" w:cs="仿宋"/>
          <w:sz w:val="28"/>
          <w:szCs w:val="28"/>
          <w:lang w:val="en-US" w:eastAsia="zh-CN"/>
        </w:rPr>
        <w:t>淮安市清江浦区淮海北路10号茂业时代广场36楼</w:t>
      </w:r>
      <w:r>
        <w:rPr>
          <w:rFonts w:hint="eastAsia" w:ascii="仿宋" w:hAnsi="仿宋" w:eastAsia="仿宋" w:cs="仿宋"/>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邮政编码：【223001】   联系人：【</w:t>
      </w:r>
      <w:r>
        <w:rPr>
          <w:rFonts w:hint="eastAsia" w:ascii="仿宋" w:hAnsi="仿宋" w:eastAsia="仿宋" w:cs="仿宋"/>
          <w:sz w:val="28"/>
          <w:szCs w:val="28"/>
          <w:lang w:val="en-US" w:eastAsia="zh-CN"/>
        </w:rPr>
        <w:t>张凯</w:t>
      </w:r>
      <w:r>
        <w:rPr>
          <w:rFonts w:hint="eastAsia" w:ascii="仿宋" w:hAnsi="仿宋" w:eastAsia="仿宋" w:cs="仿宋"/>
          <w:sz w:val="28"/>
          <w:szCs w:val="28"/>
        </w:rPr>
        <w:t xml:space="preserve">】  电话：【 </w:t>
      </w:r>
      <w:r>
        <w:rPr>
          <w:rFonts w:hint="eastAsia" w:ascii="仿宋" w:hAnsi="仿宋" w:eastAsia="仿宋" w:cs="仿宋"/>
          <w:sz w:val="28"/>
          <w:szCs w:val="28"/>
          <w:lang w:val="en-US" w:eastAsia="zh-CN"/>
        </w:rPr>
        <w:t>15951267779</w:t>
      </w:r>
      <w:r>
        <w:rPr>
          <w:rFonts w:hint="eastAsia" w:ascii="仿宋" w:hAnsi="仿宋" w:eastAsia="仿宋" w:cs="仿宋"/>
          <w:sz w:val="28"/>
          <w:szCs w:val="28"/>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乙方送达地址：【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邮政编码：【       】   联系人：【       】  电话：【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买</w:t>
      </w:r>
      <w:r>
        <w:rPr>
          <w:rFonts w:hint="eastAsia" w:ascii="仿宋" w:hAnsi="仿宋" w:eastAsia="仿宋" w:cs="仿宋"/>
          <w:sz w:val="28"/>
          <w:szCs w:val="28"/>
        </w:rPr>
        <w:t>方送达地址：【</w:t>
      </w:r>
      <w:r>
        <w:rPr>
          <w:rFonts w:hint="eastAsia" w:ascii="仿宋" w:hAnsi="仿宋" w:eastAsia="仿宋" w:cs="仿宋"/>
          <w:sz w:val="28"/>
          <w:szCs w:val="28"/>
          <w:lang w:val="en-US" w:eastAsia="zh-CN"/>
        </w:rPr>
        <w:t>淮安市通海大厦</w:t>
      </w:r>
      <w:r>
        <w:rPr>
          <w:rFonts w:hint="eastAsia" w:ascii="仿宋" w:hAnsi="仿宋" w:eastAsia="仿宋" w:cs="仿宋"/>
          <w:sz w:val="28"/>
          <w:szCs w:val="28"/>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邮政编码：【223003】   联系人：【</w:t>
      </w:r>
      <w:r>
        <w:rPr>
          <w:rFonts w:hint="eastAsia" w:ascii="仿宋" w:hAnsi="仿宋" w:eastAsia="仿宋" w:cs="仿宋"/>
          <w:sz w:val="28"/>
          <w:szCs w:val="28"/>
          <w:lang w:val="en-US" w:eastAsia="zh-CN"/>
        </w:rPr>
        <w:t>王继云</w:t>
      </w:r>
      <w:r>
        <w:rPr>
          <w:rFonts w:hint="eastAsia" w:ascii="仿宋" w:hAnsi="仿宋" w:eastAsia="仿宋" w:cs="仿宋"/>
          <w:sz w:val="28"/>
          <w:szCs w:val="28"/>
        </w:rPr>
        <w:t>】  电话：【</w:t>
      </w:r>
      <w:r>
        <w:rPr>
          <w:rFonts w:hint="eastAsia" w:ascii="仿宋" w:hAnsi="仿宋" w:eastAsia="仿宋" w:cs="仿宋"/>
          <w:sz w:val="28"/>
          <w:szCs w:val="28"/>
          <w:lang w:val="en-US" w:eastAsia="zh-CN"/>
        </w:rPr>
        <w:t>13952366898</w:t>
      </w:r>
      <w:r>
        <w:rPr>
          <w:rFonts w:hint="eastAsia" w:ascii="仿宋" w:hAnsi="仿宋" w:eastAsia="仿宋" w:cs="仿宋"/>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第十一条  争议解决和使用法律</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bCs/>
          <w:sz w:val="28"/>
          <w:szCs w:val="28"/>
        </w:rPr>
      </w:pPr>
      <w:r>
        <w:rPr>
          <w:rFonts w:hint="eastAsia" w:ascii="仿宋" w:hAnsi="仿宋" w:eastAsia="仿宋" w:cs="仿宋"/>
          <w:bCs/>
          <w:sz w:val="28"/>
          <w:szCs w:val="28"/>
        </w:rPr>
        <w:t>1、本合同适用中华人民共和国相关法律法规。</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bCs/>
          <w:sz w:val="28"/>
          <w:szCs w:val="28"/>
        </w:rPr>
      </w:pPr>
      <w:r>
        <w:rPr>
          <w:rFonts w:hint="eastAsia" w:ascii="仿宋" w:hAnsi="仿宋" w:eastAsia="仿宋" w:cs="仿宋"/>
          <w:bCs/>
          <w:sz w:val="28"/>
          <w:szCs w:val="28"/>
        </w:rPr>
        <w:t>2、双方因履行本合同（包括但不限于有关本合同的生效、解释、履行、修改和终止）有关的一切争议、纠纷或索赔均应当通过友好协商解决。如协商不成时，双方同意按下列方式解决：依法向甲方所在地的人民法院起诉。</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bCs/>
          <w:sz w:val="28"/>
          <w:szCs w:val="28"/>
        </w:rPr>
        <w:t>3、</w:t>
      </w:r>
      <w:r>
        <w:rPr>
          <w:rFonts w:hint="eastAsia" w:ascii="仿宋" w:hAnsi="仿宋" w:eastAsia="仿宋" w:cs="仿宋"/>
          <w:sz w:val="28"/>
          <w:szCs w:val="28"/>
        </w:rPr>
        <w:t>因乙方违约，除应承担本合同约定的违约、赔偿责任外，导致甲方为追究违约责任而产生的所有费用（包括但不限于律师费、诉讼费、仲裁费、保全费、申请财产保全的担保费、执行费、公证费、鉴定费、评估费、差旅费等）均由乙方承担。</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第十二条  其他</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1、本合同未尽事宜，应有甲、乙</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买三</w:t>
      </w:r>
      <w:r>
        <w:rPr>
          <w:rFonts w:hint="eastAsia" w:ascii="仿宋" w:hAnsi="仿宋" w:eastAsia="仿宋" w:cs="仿宋"/>
          <w:sz w:val="28"/>
          <w:szCs w:val="28"/>
        </w:rPr>
        <w:t>方协商后以书面形式补充，经</w:t>
      </w:r>
      <w:r>
        <w:rPr>
          <w:rFonts w:hint="eastAsia" w:ascii="仿宋" w:hAnsi="仿宋" w:eastAsia="仿宋" w:cs="仿宋"/>
          <w:sz w:val="28"/>
          <w:szCs w:val="28"/>
          <w:lang w:val="en-US" w:eastAsia="zh-CN"/>
        </w:rPr>
        <w:t>三</w:t>
      </w:r>
      <w:r>
        <w:rPr>
          <w:rFonts w:hint="eastAsia" w:ascii="仿宋" w:hAnsi="仿宋" w:eastAsia="仿宋" w:cs="仿宋"/>
          <w:sz w:val="28"/>
          <w:szCs w:val="28"/>
        </w:rPr>
        <w:t>方盖章后生效。</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2、本合同一式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w:t>
      </w:r>
      <w:r>
        <w:rPr>
          <w:rFonts w:hint="eastAsia" w:ascii="仿宋" w:hAnsi="仿宋" w:eastAsia="仿宋" w:cs="仿宋"/>
          <w:sz w:val="28"/>
          <w:szCs w:val="28"/>
          <w:lang w:val="en-US" w:eastAsia="zh-CN"/>
        </w:rPr>
        <w:t>三</w:t>
      </w:r>
      <w:r>
        <w:rPr>
          <w:rFonts w:hint="eastAsia" w:ascii="仿宋" w:hAnsi="仿宋" w:eastAsia="仿宋" w:cs="仿宋"/>
          <w:sz w:val="28"/>
          <w:szCs w:val="28"/>
        </w:rPr>
        <w:t>方各执贰分，具有同等法律效力。</w:t>
      </w:r>
    </w:p>
    <w:bookmarkEnd w:id="15"/>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（以下无正文）</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 xml:space="preserve">甲   方：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乙   方：</w:t>
      </w:r>
      <w:r>
        <w:rPr>
          <w:rFonts w:hint="eastAsia" w:ascii="仿宋" w:hAnsi="仿宋" w:eastAsia="仿宋" w:cs="仿宋"/>
          <w:sz w:val="21"/>
          <w:szCs w:val="21"/>
          <w:lang w:val="en-US" w:eastAsia="zh-CN"/>
        </w:rPr>
        <w:t xml:space="preserve">                      买</w:t>
      </w:r>
      <w:r>
        <w:rPr>
          <w:rFonts w:hint="eastAsia" w:ascii="仿宋" w:hAnsi="仿宋" w:eastAsia="仿宋" w:cs="仿宋"/>
          <w:sz w:val="21"/>
          <w:szCs w:val="21"/>
        </w:rPr>
        <w:t xml:space="preserve">   方：</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（签字或盖章）               （签字或盖章）</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（签字或盖章）</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法定代表人或委托代理人：      法定代表人或委托代理人：</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法定代表人或委托代理人：</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（签字或盖章）               （签字或盖章）</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（签字或盖章）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1"/>
          <w:szCs w:val="24"/>
        </w:rPr>
      </w:pPr>
      <w:r>
        <w:rPr>
          <w:rFonts w:hint="eastAsia" w:ascii="仿宋" w:hAnsi="仿宋" w:eastAsia="仿宋" w:cs="仿宋"/>
          <w:sz w:val="21"/>
          <w:szCs w:val="21"/>
        </w:rPr>
        <w:t>日期：   年   月   日         日期：   年   月   日</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日期：   年   月   日</w:t>
      </w:r>
    </w:p>
    <w:p>
      <w:pPr>
        <w:spacing w:line="360" w:lineRule="auto"/>
        <w:rPr>
          <w:rFonts w:hint="eastAsia" w:ascii="仿宋" w:hAnsi="仿宋" w:eastAsia="仿宋" w:cs="仿宋"/>
          <w:b/>
          <w:bCs/>
          <w:color w:val="FF0000"/>
          <w:sz w:val="24"/>
        </w:rPr>
      </w:pPr>
    </w:p>
    <w:p>
      <w:bookmarkStart w:id="16" w:name="_GoBack"/>
      <w:bookmarkEnd w:id="1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decorative"/>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29</w:t>
                          </w:r>
                          <w:r>
                            <w:t>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hV+BjrgEAAEsD&#10;AAAOAAAAAAAAAAEAIAAAAB4BAABkcnMvZTJvRG9jLnhtbFBLBQYAAAAABgAGAFkBAAA+BQAAAAA=&#10;">
              <v:fill on="f" focussize="0,0"/>
              <v:stroke on="f"/>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29</w:t>
                    </w:r>
                    <w:r>
                      <w:t>页</w:t>
                    </w:r>
                  </w:p>
                </w:txbxContent>
              </v:textbox>
            </v:shape>
          </w:pict>
        </mc:Fallback>
      </mc:AlternateContent>
    </w:r>
  </w:p>
  <w:p>
    <w:pPr>
      <w:pStyle w:val="6"/>
      <w:rPr>
        <w:rFonts w:hint="eastAsia" w:ascii="仿宋_GB2312" w:eastAsia="仿宋_GB2312"/>
        <w:sz w:val="21"/>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61485"/>
    <w:rsid w:val="55E61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toa heading"/>
    <w:basedOn w:val="1"/>
    <w:next w:val="1"/>
    <w:uiPriority w:val="0"/>
    <w:pPr>
      <w:spacing w:before="120"/>
    </w:pPr>
    <w:rPr>
      <w:rFonts w:ascii="Cambria" w:hAnsi="Cambria"/>
      <w:sz w:val="24"/>
      <w:szCs w:val="24"/>
    </w:rPr>
  </w:style>
  <w:style w:type="paragraph" w:styleId="3">
    <w:name w:val="Body Text First Indent"/>
    <w:basedOn w:val="4"/>
    <w:uiPriority w:val="0"/>
    <w:pPr>
      <w:tabs>
        <w:tab w:val="left" w:pos="0"/>
        <w:tab w:val="left" w:pos="993"/>
        <w:tab w:val="left" w:pos="1134"/>
      </w:tabs>
      <w:ind w:firstLine="420" w:firstLineChars="100"/>
    </w:pPr>
  </w:style>
  <w:style w:type="paragraph" w:styleId="4">
    <w:name w:val="Body Text"/>
    <w:basedOn w:val="1"/>
    <w:uiPriority w:val="0"/>
    <w:rPr>
      <w:rFonts w:hint="eastAsia"/>
      <w:sz w:val="24"/>
    </w:rPr>
  </w:style>
  <w:style w:type="paragraph" w:styleId="5">
    <w:name w:val="Normal Indent"/>
    <w:basedOn w:val="1"/>
    <w:uiPriority w:val="0"/>
    <w:pPr>
      <w:ind w:firstLine="200" w:firstLineChars="200"/>
    </w:pPr>
    <w:rPr>
      <w:szCs w:val="20"/>
    </w:rPr>
  </w:style>
  <w:style w:type="paragraph" w:styleId="6">
    <w:name w:val="footer"/>
    <w:basedOn w:val="1"/>
    <w:uiPriority w:val="0"/>
    <w:pPr>
      <w:tabs>
        <w:tab w:val="center" w:pos="4153"/>
        <w:tab w:val="right" w:pos="8306"/>
      </w:tabs>
      <w:snapToGrid w:val="0"/>
      <w:jc w:val="left"/>
    </w:pPr>
    <w:rPr>
      <w:sz w:val="18"/>
      <w:szCs w:val="18"/>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2024-12-17T09:54:00Z</dcterms:created>
  <dc:creator>罗佳莹（挂职）</dc:creator>
  <cp:lastModifiedBy>罗佳莹（挂职）</cp:lastModifiedBy>
  <dcterms:modified xsi:type="dcterms:W3CDTF">2024-12-17T09:55:31Z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